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7D5" w:rsidRDefault="00815809">
      <w:pPr>
        <w:pStyle w:val="Standard"/>
        <w:spacing w:line="360" w:lineRule="auto"/>
        <w:jc w:val="both"/>
        <w:rPr>
          <w:color w:val="4C4C4C"/>
        </w:rPr>
      </w:pPr>
      <w:r>
        <w:rPr>
          <w:color w:val="4C4C4C"/>
        </w:rPr>
        <w:t xml:space="preserve">Инструкция по применению шампуня от паразитов </w:t>
      </w:r>
      <w:proofErr w:type="gramStart"/>
      <w:r>
        <w:rPr>
          <w:color w:val="4C4C4C"/>
        </w:rPr>
        <w:t>Луговой</w:t>
      </w:r>
      <w:proofErr w:type="gramEnd"/>
    </w:p>
    <w:p w:rsidR="00E577D5" w:rsidRDefault="00E577D5">
      <w:pPr>
        <w:pStyle w:val="Standard"/>
        <w:spacing w:line="360" w:lineRule="auto"/>
        <w:jc w:val="both"/>
        <w:rPr>
          <w:color w:val="4C4C4C"/>
        </w:rPr>
      </w:pPr>
    </w:p>
    <w:p w:rsidR="00E577D5" w:rsidRDefault="00815809">
      <w:pPr>
        <w:pStyle w:val="Textbody"/>
        <w:spacing w:line="360" w:lineRule="auto"/>
        <w:jc w:val="both"/>
        <w:rPr>
          <w:color w:val="4C4C4C"/>
        </w:rPr>
      </w:pPr>
      <w:r>
        <w:rPr>
          <w:rStyle w:val="StrongEmphasis"/>
        </w:rPr>
        <w:t>СОСТАВ И ФАРМАКОЛОГИЧЕСКИЕ СВОЙСТВА</w:t>
      </w:r>
    </w:p>
    <w:p w:rsidR="00E577D5" w:rsidRDefault="00815809">
      <w:pPr>
        <w:pStyle w:val="Textbody"/>
        <w:spacing w:line="360" w:lineRule="auto"/>
        <w:jc w:val="both"/>
      </w:pPr>
      <w:proofErr w:type="spellStart"/>
      <w:r>
        <w:t>Зоошампунь</w:t>
      </w:r>
      <w:proofErr w:type="spellEnd"/>
      <w:r>
        <w:t xml:space="preserve"> ЛУГОВОЙ является эффективным </w:t>
      </w:r>
      <w:proofErr w:type="spellStart"/>
      <w:r>
        <w:t>инсектицидным</w:t>
      </w:r>
      <w:proofErr w:type="spellEnd"/>
      <w:r>
        <w:t xml:space="preserve"> средством контактного действия. Он не </w:t>
      </w:r>
      <w:r>
        <w:t xml:space="preserve">только уничтожает блох, вшей и </w:t>
      </w:r>
      <w:proofErr w:type="spellStart"/>
      <w:r>
        <w:t>волосовиков</w:t>
      </w:r>
      <w:proofErr w:type="spellEnd"/>
      <w:r>
        <w:t xml:space="preserve"> (</w:t>
      </w:r>
      <w:proofErr w:type="spellStart"/>
      <w:r>
        <w:t>власоедов</w:t>
      </w:r>
      <w:proofErr w:type="spellEnd"/>
      <w:r>
        <w:t xml:space="preserve">), паразитирующих на собаках и кошках, но и стимулирует обменные процессы в коже и корнях волос. В состав </w:t>
      </w:r>
      <w:proofErr w:type="spellStart"/>
      <w:r>
        <w:t>зоошампуня</w:t>
      </w:r>
      <w:proofErr w:type="spellEnd"/>
      <w:r>
        <w:t xml:space="preserve"> входят самый мягкий современный инсектицид </w:t>
      </w:r>
      <w:proofErr w:type="spellStart"/>
      <w:r>
        <w:t>пиретроид</w:t>
      </w:r>
      <w:proofErr w:type="spellEnd"/>
      <w:r>
        <w:t xml:space="preserve"> </w:t>
      </w:r>
      <w:proofErr w:type="spellStart"/>
      <w:r>
        <w:t>перметрин</w:t>
      </w:r>
      <w:proofErr w:type="spellEnd"/>
      <w:r>
        <w:t xml:space="preserve"> и экстракты лекарственн</w:t>
      </w:r>
      <w:r>
        <w:t xml:space="preserve">ых трав, которые придают шерсти шелковистость и здоровый блеск. Шампунь ЛУГОВОЙ для собак и кошек содержит экстракты ромашки, календулы, мать-и-мачехи. </w:t>
      </w:r>
      <w:proofErr w:type="spellStart"/>
      <w:r>
        <w:t>Зоошампунь</w:t>
      </w:r>
      <w:proofErr w:type="spellEnd"/>
      <w:r>
        <w:t xml:space="preserve"> отличается прекрасными моющими свойствами: образует пену в воде любой жёсткости, быстро устра</w:t>
      </w:r>
      <w:r>
        <w:t>няет неприятный запах, легко смывается.</w:t>
      </w:r>
    </w:p>
    <w:p w:rsidR="00E577D5" w:rsidRDefault="00E577D5">
      <w:pPr>
        <w:pStyle w:val="Textbody"/>
        <w:spacing w:line="360" w:lineRule="auto"/>
        <w:jc w:val="both"/>
      </w:pPr>
    </w:p>
    <w:p w:rsidR="00E577D5" w:rsidRDefault="00815809">
      <w:pPr>
        <w:pStyle w:val="Textbody"/>
        <w:spacing w:line="360" w:lineRule="auto"/>
        <w:jc w:val="both"/>
      </w:pPr>
      <w:r>
        <w:rPr>
          <w:rStyle w:val="StrongEmphasis"/>
        </w:rPr>
        <w:t>ПОКАЗАНИЯ К ПРИМЕНЕНИЮ</w:t>
      </w:r>
    </w:p>
    <w:p w:rsidR="00E577D5" w:rsidRDefault="00815809">
      <w:pPr>
        <w:pStyle w:val="Textbody"/>
        <w:spacing w:line="360" w:lineRule="auto"/>
        <w:jc w:val="both"/>
      </w:pPr>
      <w:r>
        <w:t>Энтомозы собак и кошек.</w:t>
      </w:r>
    </w:p>
    <w:p w:rsidR="00E577D5" w:rsidRDefault="00E577D5">
      <w:pPr>
        <w:pStyle w:val="Textbody"/>
        <w:spacing w:line="360" w:lineRule="auto"/>
        <w:jc w:val="both"/>
      </w:pPr>
    </w:p>
    <w:p w:rsidR="00E577D5" w:rsidRDefault="00815809">
      <w:pPr>
        <w:pStyle w:val="Textbody"/>
        <w:spacing w:line="360" w:lineRule="auto"/>
        <w:jc w:val="both"/>
      </w:pPr>
      <w:r>
        <w:rPr>
          <w:rStyle w:val="StrongEmphasis"/>
        </w:rPr>
        <w:t>ПРОТИВОПОКАЗАНИЯ</w:t>
      </w:r>
    </w:p>
    <w:p w:rsidR="00E577D5" w:rsidRDefault="00815809">
      <w:pPr>
        <w:pStyle w:val="Textbody"/>
        <w:spacing w:line="360" w:lineRule="auto"/>
        <w:jc w:val="both"/>
      </w:pPr>
      <w:proofErr w:type="gramStart"/>
      <w:r>
        <w:t>Противопоказан</w:t>
      </w:r>
      <w:proofErr w:type="gramEnd"/>
      <w:r>
        <w:t xml:space="preserve"> больным и </w:t>
      </w:r>
      <w:proofErr w:type="spellStart"/>
      <w:r>
        <w:t>лактирующим</w:t>
      </w:r>
      <w:proofErr w:type="spellEnd"/>
      <w:r>
        <w:t xml:space="preserve"> животным, а также щенкам и котятам до 12-недельного возраста.</w:t>
      </w:r>
    </w:p>
    <w:p w:rsidR="00E577D5" w:rsidRDefault="00E577D5">
      <w:pPr>
        <w:pStyle w:val="Textbody"/>
        <w:spacing w:line="360" w:lineRule="auto"/>
        <w:jc w:val="both"/>
      </w:pPr>
    </w:p>
    <w:p w:rsidR="00E577D5" w:rsidRDefault="00815809">
      <w:pPr>
        <w:pStyle w:val="Textbody"/>
        <w:spacing w:line="360" w:lineRule="auto"/>
        <w:jc w:val="both"/>
      </w:pPr>
      <w:r>
        <w:rPr>
          <w:rStyle w:val="StrongEmphasis"/>
        </w:rPr>
        <w:t>ПОБОЧНЫЕ ЯВЛЕНИЯ</w:t>
      </w:r>
    </w:p>
    <w:p w:rsidR="00E577D5" w:rsidRDefault="00815809">
      <w:pPr>
        <w:pStyle w:val="Textbody"/>
        <w:spacing w:line="360" w:lineRule="auto"/>
        <w:jc w:val="both"/>
      </w:pPr>
      <w:r>
        <w:t>При применении препарата согласно</w:t>
      </w:r>
      <w:r>
        <w:t xml:space="preserve"> инструкции побочных явлений и осложнений не наблюдается. При попадании на слизистые оболочки вызывает слабое раздражение.</w:t>
      </w:r>
    </w:p>
    <w:p w:rsidR="00E577D5" w:rsidRDefault="00E577D5">
      <w:pPr>
        <w:pStyle w:val="Textbody"/>
        <w:spacing w:line="360" w:lineRule="auto"/>
        <w:jc w:val="both"/>
      </w:pPr>
    </w:p>
    <w:p w:rsidR="00E577D5" w:rsidRDefault="00815809">
      <w:pPr>
        <w:pStyle w:val="Textbody"/>
        <w:spacing w:line="360" w:lineRule="auto"/>
        <w:jc w:val="both"/>
      </w:pPr>
      <w:r>
        <w:rPr>
          <w:rStyle w:val="StrongEmphasis"/>
        </w:rPr>
        <w:t>ДОЗЫ И СПОСОБ ПРИМЕНЕНИЯ</w:t>
      </w:r>
    </w:p>
    <w:p w:rsidR="00E577D5" w:rsidRDefault="00815809">
      <w:pPr>
        <w:pStyle w:val="Textbody"/>
        <w:spacing w:line="360" w:lineRule="auto"/>
        <w:jc w:val="both"/>
      </w:pPr>
      <w:r>
        <w:t xml:space="preserve">Шерсть животного обильно смачивают тёплой водой, а затем равномерно распределяют </w:t>
      </w:r>
      <w:proofErr w:type="spellStart"/>
      <w:r>
        <w:t>зоошампунь</w:t>
      </w:r>
      <w:proofErr w:type="spellEnd"/>
      <w:r>
        <w:t xml:space="preserve"> по всей поверхн</w:t>
      </w:r>
      <w:r>
        <w:t xml:space="preserve">ости тела, слегка втирая его до образования обильной пены, которую тщательно смывают через 5-7 минут, а шерсть расчёсывают и высушивают. Повторную обработку проводят по энтомологическим показаниям. Подстилки для животных обрабатывают разведённым в воде </w:t>
      </w:r>
      <w:proofErr w:type="spellStart"/>
      <w:r>
        <w:t>зоо</w:t>
      </w:r>
      <w:r>
        <w:t>шампунем</w:t>
      </w:r>
      <w:proofErr w:type="spellEnd"/>
      <w:r>
        <w:t xml:space="preserve"> (1:5), из расчёта 10 мл на 1 м</w:t>
      </w:r>
      <w:proofErr w:type="gramStart"/>
      <w:r>
        <w:t>2</w:t>
      </w:r>
      <w:proofErr w:type="gramEnd"/>
      <w:r>
        <w:t xml:space="preserve"> поверхности, затем через 3 дня их стирают.</w:t>
      </w:r>
    </w:p>
    <w:p w:rsidR="00E577D5" w:rsidRDefault="00E577D5">
      <w:pPr>
        <w:pStyle w:val="Textbody"/>
        <w:spacing w:line="360" w:lineRule="auto"/>
        <w:jc w:val="both"/>
      </w:pPr>
    </w:p>
    <w:p w:rsidR="00E577D5" w:rsidRDefault="00815809">
      <w:pPr>
        <w:pStyle w:val="Textbody"/>
        <w:spacing w:line="360" w:lineRule="auto"/>
        <w:jc w:val="both"/>
      </w:pPr>
      <w:r>
        <w:rPr>
          <w:rStyle w:val="StrongEmphasis"/>
        </w:rPr>
        <w:lastRenderedPageBreak/>
        <w:t>ОСОБЫЕ УКАЗАНИЯ</w:t>
      </w:r>
    </w:p>
    <w:p w:rsidR="00E577D5" w:rsidRDefault="00815809">
      <w:pPr>
        <w:pStyle w:val="Textbody"/>
        <w:spacing w:line="360" w:lineRule="auto"/>
        <w:jc w:val="both"/>
      </w:pPr>
      <w:r>
        <w:t xml:space="preserve">Следует избегать попадания </w:t>
      </w:r>
      <w:proofErr w:type="spellStart"/>
      <w:r>
        <w:t>зоошампуня</w:t>
      </w:r>
      <w:proofErr w:type="spellEnd"/>
      <w:r>
        <w:t xml:space="preserve"> на слизистые оболочки и предотвращать </w:t>
      </w:r>
      <w:proofErr w:type="spellStart"/>
      <w:r>
        <w:t>слизывание</w:t>
      </w:r>
      <w:proofErr w:type="spellEnd"/>
      <w:r>
        <w:t xml:space="preserve"> препарата животным. Во время работы с </w:t>
      </w:r>
      <w:proofErr w:type="spellStart"/>
      <w:r>
        <w:t>зоошампунем</w:t>
      </w:r>
      <w:proofErr w:type="spellEnd"/>
      <w:r>
        <w:t xml:space="preserve"> запрещается приним</w:t>
      </w:r>
      <w:r>
        <w:t>ать пищу, пить и курить. После работы следует вымыть руки тёплой водой с мылом.</w:t>
      </w:r>
    </w:p>
    <w:p w:rsidR="00E577D5" w:rsidRDefault="00E577D5">
      <w:pPr>
        <w:pStyle w:val="Textbody"/>
        <w:spacing w:line="360" w:lineRule="auto"/>
        <w:jc w:val="both"/>
      </w:pPr>
    </w:p>
    <w:p w:rsidR="00E577D5" w:rsidRDefault="00815809">
      <w:pPr>
        <w:pStyle w:val="Textbody"/>
        <w:spacing w:line="360" w:lineRule="auto"/>
        <w:jc w:val="both"/>
      </w:pPr>
      <w:r>
        <w:rPr>
          <w:rStyle w:val="StrongEmphasis"/>
        </w:rPr>
        <w:t>ХРАНЕНИЕ</w:t>
      </w:r>
    </w:p>
    <w:p w:rsidR="00E577D5" w:rsidRDefault="00815809">
      <w:pPr>
        <w:pStyle w:val="Textbody"/>
        <w:spacing w:line="360" w:lineRule="auto"/>
        <w:jc w:val="both"/>
      </w:pPr>
      <w:r>
        <w:t xml:space="preserve">Хранить </w:t>
      </w:r>
      <w:proofErr w:type="spellStart"/>
      <w:r>
        <w:t>зоошампунь</w:t>
      </w:r>
      <w:proofErr w:type="spellEnd"/>
      <w:r>
        <w:t xml:space="preserve"> в закрытой заводской упаковке, в защищённом от света и влаги, недоступном для детей и животных месте, отдельно от пищевых продуктов и кормов, при т</w:t>
      </w:r>
      <w:r>
        <w:t>емпературе от 0</w:t>
      </w:r>
      <w:proofErr w:type="gramStart"/>
      <w:r>
        <w:t>°С</w:t>
      </w:r>
      <w:proofErr w:type="gramEnd"/>
      <w:r>
        <w:t xml:space="preserve"> до 25°С.</w:t>
      </w:r>
    </w:p>
    <w:p w:rsidR="00E577D5" w:rsidRDefault="00E577D5">
      <w:pPr>
        <w:pStyle w:val="Textbody"/>
        <w:spacing w:line="360" w:lineRule="auto"/>
        <w:jc w:val="both"/>
      </w:pPr>
    </w:p>
    <w:p w:rsidR="00E577D5" w:rsidRDefault="00815809">
      <w:pPr>
        <w:pStyle w:val="Textbody"/>
        <w:spacing w:line="360" w:lineRule="auto"/>
        <w:jc w:val="both"/>
      </w:pPr>
      <w:r>
        <w:rPr>
          <w:rStyle w:val="StrongEmphasis"/>
        </w:rPr>
        <w:t>ФОРМА ВЫПУСКА</w:t>
      </w:r>
    </w:p>
    <w:p w:rsidR="00E577D5" w:rsidRDefault="00815809">
      <w:pPr>
        <w:pStyle w:val="Textbody"/>
        <w:spacing w:line="360" w:lineRule="auto"/>
        <w:jc w:val="both"/>
      </w:pPr>
      <w:r>
        <w:t>Полимерный флакон 250 мл.</w:t>
      </w:r>
    </w:p>
    <w:p w:rsidR="00E577D5" w:rsidRDefault="00E577D5">
      <w:pPr>
        <w:pStyle w:val="Textbody"/>
        <w:spacing w:line="360" w:lineRule="auto"/>
        <w:jc w:val="both"/>
      </w:pPr>
    </w:p>
    <w:p w:rsidR="00E577D5" w:rsidRDefault="00815809">
      <w:pPr>
        <w:pStyle w:val="Textbody"/>
        <w:spacing w:line="360" w:lineRule="auto"/>
        <w:jc w:val="both"/>
        <w:rPr>
          <w:b/>
          <w:bCs/>
        </w:rPr>
      </w:pPr>
      <w:r>
        <w:rPr>
          <w:b/>
          <w:bCs/>
        </w:rPr>
        <w:t>ПРОИЗВОДИТЕЛЬ</w:t>
      </w:r>
    </w:p>
    <w:p w:rsidR="00E577D5" w:rsidRDefault="00815809">
      <w:pPr>
        <w:pStyle w:val="Textbody"/>
        <w:spacing w:line="360" w:lineRule="auto"/>
        <w:jc w:val="both"/>
      </w:pPr>
      <w:proofErr w:type="spellStart"/>
      <w:r>
        <w:t>Агроветзащита</w:t>
      </w:r>
      <w:proofErr w:type="spellEnd"/>
      <w:r>
        <w:t xml:space="preserve"> С.-П. НВЦ ООО, Россия</w:t>
      </w:r>
    </w:p>
    <w:p w:rsidR="00E577D5" w:rsidRDefault="00E577D5">
      <w:pPr>
        <w:pStyle w:val="Standard"/>
        <w:spacing w:line="360" w:lineRule="auto"/>
        <w:jc w:val="both"/>
        <w:rPr>
          <w:color w:val="4C4C4C"/>
        </w:rPr>
      </w:pPr>
    </w:p>
    <w:sectPr w:rsidR="00E577D5" w:rsidSect="00E577D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809" w:rsidRDefault="00815809" w:rsidP="00E577D5">
      <w:r>
        <w:separator/>
      </w:r>
    </w:p>
  </w:endnote>
  <w:endnote w:type="continuationSeparator" w:id="0">
    <w:p w:rsidR="00815809" w:rsidRDefault="00815809" w:rsidP="00E57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Lohit Hindi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809" w:rsidRDefault="00815809" w:rsidP="00E577D5">
      <w:r w:rsidRPr="00E577D5">
        <w:rPr>
          <w:color w:val="000000"/>
        </w:rPr>
        <w:separator/>
      </w:r>
    </w:p>
  </w:footnote>
  <w:footnote w:type="continuationSeparator" w:id="0">
    <w:p w:rsidR="00815809" w:rsidRDefault="00815809" w:rsidP="00E577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7D5"/>
    <w:rsid w:val="00815809"/>
    <w:rsid w:val="00C022EB"/>
    <w:rsid w:val="00E57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577D5"/>
  </w:style>
  <w:style w:type="paragraph" w:customStyle="1" w:styleId="Heading">
    <w:name w:val="Heading"/>
    <w:basedOn w:val="Standard"/>
    <w:next w:val="Textbody"/>
    <w:rsid w:val="00E577D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E577D5"/>
    <w:pPr>
      <w:spacing w:after="120"/>
    </w:pPr>
  </w:style>
  <w:style w:type="paragraph" w:styleId="a3">
    <w:name w:val="List"/>
    <w:basedOn w:val="Textbody"/>
    <w:rsid w:val="00E577D5"/>
  </w:style>
  <w:style w:type="paragraph" w:customStyle="1" w:styleId="Caption">
    <w:name w:val="Caption"/>
    <w:basedOn w:val="Standard"/>
    <w:rsid w:val="00E577D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577D5"/>
    <w:pPr>
      <w:suppressLineNumbers/>
    </w:pPr>
  </w:style>
  <w:style w:type="character" w:customStyle="1" w:styleId="StrongEmphasis">
    <w:name w:val="Strong Emphasis"/>
    <w:rsid w:val="00E577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1783</Characters>
  <Application>Microsoft Office Word</Application>
  <DocSecurity>0</DocSecurity>
  <Lines>14</Lines>
  <Paragraphs>4</Paragraphs>
  <ScaleCrop>false</ScaleCrop>
  <Company>Krokoz™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Palchikova</dc:creator>
  <cp:lastModifiedBy>Таня</cp:lastModifiedBy>
  <cp:revision>1</cp:revision>
  <dcterms:created xsi:type="dcterms:W3CDTF">2012-03-19T21:26:00Z</dcterms:created>
  <dcterms:modified xsi:type="dcterms:W3CDTF">2013-03-04T16:44:00Z</dcterms:modified>
</cp:coreProperties>
</file>