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Инструкция по применению средства от паразитов </w:t>
      </w:r>
      <w:proofErr w:type="spellStart"/>
      <w:r>
        <w:rPr>
          <w:color w:val="4C4C4C"/>
        </w:rPr>
        <w:t>Advokate</w:t>
      </w:r>
      <w:proofErr w:type="spellEnd"/>
      <w:r>
        <w:rPr>
          <w:color w:val="4C4C4C"/>
        </w:rPr>
        <w:t xml:space="preserve"> (Адвокат) </w:t>
      </w:r>
      <w:r>
        <w:rPr>
          <w:color w:val="4C4C4C"/>
        </w:rPr>
        <w:t>капли на холку</w:t>
      </w:r>
    </w:p>
    <w:p w:rsidR="00C255CF" w:rsidRDefault="00C255CF">
      <w:pPr>
        <w:pStyle w:val="Standard"/>
        <w:spacing w:line="360" w:lineRule="auto"/>
        <w:jc w:val="both"/>
        <w:rPr>
          <w:color w:val="4C4C4C"/>
        </w:rPr>
      </w:pP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Адвокат </w:t>
      </w:r>
      <w:proofErr w:type="spellStart"/>
      <w:proofErr w:type="gramStart"/>
      <w:r>
        <w:rPr>
          <w:color w:val="4C4C4C"/>
        </w:rPr>
        <w:t>спот-он</w:t>
      </w:r>
      <w:proofErr w:type="spellEnd"/>
      <w:proofErr w:type="gramEnd"/>
      <w:r>
        <w:rPr>
          <w:color w:val="4C4C4C"/>
        </w:rPr>
        <w:t xml:space="preserve"> — </w:t>
      </w:r>
      <w:r>
        <w:rPr>
          <w:color w:val="4C4C4C"/>
        </w:rPr>
        <w:t xml:space="preserve">капли для лечения и профилактики  блох, клещей, </w:t>
      </w:r>
      <w:proofErr w:type="spellStart"/>
      <w:r>
        <w:rPr>
          <w:color w:val="4C4C4C"/>
        </w:rPr>
        <w:t>власоедов</w:t>
      </w:r>
      <w:proofErr w:type="spellEnd"/>
      <w:r>
        <w:rPr>
          <w:color w:val="4C4C4C"/>
        </w:rPr>
        <w:t xml:space="preserve"> и глистов для собак весом от 10 до 25 кг.</w:t>
      </w:r>
    </w:p>
    <w:p w:rsidR="00C255CF" w:rsidRDefault="00C255CF">
      <w:pPr>
        <w:pStyle w:val="Standard"/>
        <w:spacing w:line="360" w:lineRule="auto"/>
        <w:jc w:val="both"/>
        <w:rPr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b/>
          <w:bCs/>
          <w:color w:val="4C4C4C"/>
        </w:rPr>
      </w:pPr>
      <w:r>
        <w:rPr>
          <w:b/>
          <w:bCs/>
          <w:color w:val="4C4C4C"/>
        </w:rPr>
        <w:t>СОСТАВ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10% </w:t>
      </w:r>
      <w:proofErr w:type="spellStart"/>
      <w:r>
        <w:rPr>
          <w:color w:val="4C4C4C"/>
        </w:rPr>
        <w:t>имидаклоприда</w:t>
      </w:r>
      <w:proofErr w:type="spellEnd"/>
      <w:r>
        <w:rPr>
          <w:color w:val="4C4C4C"/>
        </w:rPr>
        <w:t xml:space="preserve"> и 2,5% </w:t>
      </w:r>
      <w:proofErr w:type="spellStart"/>
      <w:r>
        <w:rPr>
          <w:color w:val="4C4C4C"/>
        </w:rPr>
        <w:t>моксидектина</w:t>
      </w:r>
      <w:proofErr w:type="spellEnd"/>
      <w:r>
        <w:rPr>
          <w:color w:val="4C4C4C"/>
        </w:rPr>
        <w:t>.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proofErr w:type="spellStart"/>
      <w:r>
        <w:rPr>
          <w:color w:val="4C4C4C"/>
        </w:rPr>
        <w:t>Имидаклоприд</w:t>
      </w:r>
      <w:proofErr w:type="spellEnd"/>
      <w:r>
        <w:rPr>
          <w:color w:val="4C4C4C"/>
        </w:rPr>
        <w:t xml:space="preserve"> — инсектицид контактного действия, эффективен против блох, вшей, </w:t>
      </w:r>
      <w:proofErr w:type="spellStart"/>
      <w:r>
        <w:rPr>
          <w:color w:val="4C4C4C"/>
        </w:rPr>
        <w:t>власоедов</w:t>
      </w:r>
      <w:proofErr w:type="spellEnd"/>
      <w:r>
        <w:rPr>
          <w:color w:val="4C4C4C"/>
        </w:rPr>
        <w:t>,</w:t>
      </w:r>
      <w:r>
        <w:rPr>
          <w:color w:val="4C4C4C"/>
        </w:rPr>
        <w:t xml:space="preserve"> а также личинок этих паразитов.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proofErr w:type="spellStart"/>
      <w:r>
        <w:rPr>
          <w:color w:val="4C4C4C"/>
        </w:rPr>
        <w:t>Моксидектин</w:t>
      </w:r>
      <w:proofErr w:type="spellEnd"/>
      <w:r>
        <w:rPr>
          <w:color w:val="4C4C4C"/>
        </w:rPr>
        <w:t xml:space="preserve"> принадлежит к группе макроциклических лактонов, действует системно и эффективен одновременно против следующих экто- и энд</w:t>
      </w:r>
      <w:proofErr w:type="gramStart"/>
      <w:r>
        <w:rPr>
          <w:color w:val="4C4C4C"/>
        </w:rPr>
        <w:t>о-</w:t>
      </w:r>
      <w:proofErr w:type="gramEnd"/>
      <w:r>
        <w:rPr>
          <w:color w:val="4C4C4C"/>
        </w:rPr>
        <w:t xml:space="preserve"> паразитов:</w:t>
      </w:r>
    </w:p>
    <w:p w:rsidR="00C255CF" w:rsidRDefault="00DF0D3D">
      <w:pPr>
        <w:pStyle w:val="Standard"/>
        <w:numPr>
          <w:ilvl w:val="0"/>
          <w:numId w:val="1"/>
        </w:numPr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акарозов: ушного, чесоточного, </w:t>
      </w:r>
      <w:proofErr w:type="spellStart"/>
      <w:r>
        <w:rPr>
          <w:color w:val="4C4C4C"/>
        </w:rPr>
        <w:t>хейлетиозного</w:t>
      </w:r>
      <w:proofErr w:type="spellEnd"/>
      <w:r>
        <w:rPr>
          <w:color w:val="4C4C4C"/>
        </w:rPr>
        <w:t xml:space="preserve"> и </w:t>
      </w:r>
      <w:proofErr w:type="spellStart"/>
      <w:r>
        <w:rPr>
          <w:color w:val="4C4C4C"/>
        </w:rPr>
        <w:t>демодекозного</w:t>
      </w:r>
      <w:proofErr w:type="spellEnd"/>
      <w:r>
        <w:rPr>
          <w:color w:val="4C4C4C"/>
        </w:rPr>
        <w:t xml:space="preserve"> клещей;</w:t>
      </w:r>
    </w:p>
    <w:p w:rsidR="00C255CF" w:rsidRDefault="00DF0D3D">
      <w:pPr>
        <w:pStyle w:val="Standard"/>
        <w:numPr>
          <w:ilvl w:val="0"/>
          <w:numId w:val="1"/>
        </w:numPr>
        <w:spacing w:line="360" w:lineRule="auto"/>
        <w:jc w:val="both"/>
        <w:rPr>
          <w:color w:val="4C4C4C"/>
        </w:rPr>
      </w:pPr>
      <w:proofErr w:type="spellStart"/>
      <w:r>
        <w:rPr>
          <w:color w:val="4C4C4C"/>
        </w:rPr>
        <w:t>нема</w:t>
      </w:r>
      <w:r>
        <w:rPr>
          <w:color w:val="4C4C4C"/>
        </w:rPr>
        <w:t>тодозов</w:t>
      </w:r>
      <w:proofErr w:type="spellEnd"/>
      <w:r>
        <w:rPr>
          <w:color w:val="4C4C4C"/>
        </w:rPr>
        <w:t xml:space="preserve">: взрослых и личиночных стадий аскарид, анкилостом, </w:t>
      </w:r>
      <w:proofErr w:type="spellStart"/>
      <w:r>
        <w:rPr>
          <w:color w:val="4C4C4C"/>
        </w:rPr>
        <w:t>унцинарий</w:t>
      </w:r>
      <w:proofErr w:type="spellEnd"/>
      <w:r>
        <w:rPr>
          <w:color w:val="4C4C4C"/>
        </w:rPr>
        <w:t xml:space="preserve"> и власоглавов;</w:t>
      </w:r>
    </w:p>
    <w:p w:rsidR="00C255CF" w:rsidRDefault="00DF0D3D">
      <w:pPr>
        <w:pStyle w:val="Standard"/>
        <w:numPr>
          <w:ilvl w:val="0"/>
          <w:numId w:val="1"/>
        </w:numPr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филяриатозов: личинок </w:t>
      </w:r>
      <w:proofErr w:type="spellStart"/>
      <w:r>
        <w:rPr>
          <w:color w:val="4C4C4C"/>
        </w:rPr>
        <w:t>дирофилярий</w:t>
      </w:r>
      <w:proofErr w:type="spellEnd"/>
      <w:r>
        <w:rPr>
          <w:color w:val="4C4C4C"/>
        </w:rPr>
        <w:t>.</w:t>
      </w:r>
    </w:p>
    <w:p w:rsidR="00C255CF" w:rsidRDefault="00C255CF">
      <w:pPr>
        <w:pStyle w:val="Textbody"/>
        <w:spacing w:line="360" w:lineRule="auto"/>
        <w:jc w:val="both"/>
        <w:rPr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b/>
          <w:bCs/>
          <w:color w:val="4C4C4C"/>
        </w:rPr>
      </w:pPr>
      <w:r>
        <w:rPr>
          <w:b/>
          <w:bCs/>
          <w:color w:val="4C4C4C"/>
        </w:rPr>
        <w:t>ПОКАЗАНИЯ К ПРИМЕНЕНИЮ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Собакам для лечения и профилактики </w:t>
      </w:r>
      <w:proofErr w:type="spellStart"/>
      <w:r>
        <w:rPr>
          <w:color w:val="4C4C4C"/>
        </w:rPr>
        <w:t>смешаных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паразитарних</w:t>
      </w:r>
      <w:proofErr w:type="spellEnd"/>
      <w:r>
        <w:rPr>
          <w:color w:val="4C4C4C"/>
        </w:rPr>
        <w:t xml:space="preserve"> инвазий:</w:t>
      </w:r>
    </w:p>
    <w:p w:rsidR="00C255CF" w:rsidRDefault="00DF0D3D">
      <w:pPr>
        <w:pStyle w:val="Textbody"/>
        <w:numPr>
          <w:ilvl w:val="0"/>
          <w:numId w:val="2"/>
        </w:numPr>
        <w:spacing w:line="360" w:lineRule="auto"/>
        <w:jc w:val="both"/>
        <w:rPr>
          <w:color w:val="4C4C4C"/>
        </w:rPr>
      </w:pPr>
      <w:r>
        <w:rPr>
          <w:color w:val="4C4C4C"/>
        </w:rPr>
        <w:t>для лечения и предупреждения заражения блохам</w:t>
      </w:r>
      <w:r>
        <w:rPr>
          <w:color w:val="4C4C4C"/>
        </w:rPr>
        <w:t>и (</w:t>
      </w:r>
      <w:proofErr w:type="spellStart"/>
      <w:r>
        <w:rPr>
          <w:color w:val="4C4C4C"/>
        </w:rPr>
        <w:t>Ctenocephalidesfelis</w:t>
      </w:r>
      <w:proofErr w:type="spellEnd"/>
      <w:r>
        <w:rPr>
          <w:color w:val="4C4C4C"/>
        </w:rPr>
        <w:t>),</w:t>
      </w:r>
    </w:p>
    <w:p w:rsidR="00C255CF" w:rsidRDefault="00DF0D3D">
      <w:pPr>
        <w:pStyle w:val="Textbody"/>
        <w:numPr>
          <w:ilvl w:val="0"/>
          <w:numId w:val="2"/>
        </w:numPr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лечения </w:t>
      </w:r>
      <w:proofErr w:type="spellStart"/>
      <w:r>
        <w:rPr>
          <w:color w:val="4C4C4C"/>
        </w:rPr>
        <w:t>отодектоза</w:t>
      </w:r>
      <w:proofErr w:type="spellEnd"/>
      <w:r>
        <w:rPr>
          <w:color w:val="4C4C4C"/>
        </w:rPr>
        <w:t xml:space="preserve"> (</w:t>
      </w:r>
      <w:proofErr w:type="spellStart"/>
      <w:r>
        <w:rPr>
          <w:color w:val="4C4C4C"/>
        </w:rPr>
        <w:t>Otodectescynotis</w:t>
      </w:r>
      <w:proofErr w:type="spellEnd"/>
      <w:r>
        <w:rPr>
          <w:color w:val="4C4C4C"/>
        </w:rPr>
        <w:t>),</w:t>
      </w:r>
    </w:p>
    <w:p w:rsidR="00C255CF" w:rsidRDefault="00DF0D3D">
      <w:pPr>
        <w:pStyle w:val="Textbody"/>
        <w:numPr>
          <w:ilvl w:val="0"/>
          <w:numId w:val="2"/>
        </w:numPr>
        <w:spacing w:line="360" w:lineRule="auto"/>
        <w:jc w:val="both"/>
        <w:rPr>
          <w:color w:val="4C4C4C"/>
        </w:rPr>
      </w:pPr>
      <w:proofErr w:type="gramStart"/>
      <w:r>
        <w:rPr>
          <w:color w:val="4C4C4C"/>
        </w:rPr>
        <w:t xml:space="preserve">лечения </w:t>
      </w:r>
      <w:proofErr w:type="spellStart"/>
      <w:r>
        <w:rPr>
          <w:color w:val="4C4C4C"/>
        </w:rPr>
        <w:t>саркоптоза</w:t>
      </w:r>
      <w:proofErr w:type="spellEnd"/>
      <w:r>
        <w:rPr>
          <w:color w:val="4C4C4C"/>
        </w:rPr>
        <w:t xml:space="preserve"> (</w:t>
      </w:r>
      <w:proofErr w:type="spellStart"/>
      <w:r>
        <w:rPr>
          <w:color w:val="4C4C4C"/>
        </w:rPr>
        <w:t>Sarcoptesscabieivar</w:t>
      </w:r>
      <w:proofErr w:type="spellEnd"/>
      <w:r>
        <w:rPr>
          <w:color w:val="4C4C4C"/>
        </w:rPr>
        <w:t>.</w:t>
      </w:r>
      <w:proofErr w:type="gramEnd"/>
      <w:r>
        <w:rPr>
          <w:color w:val="4C4C4C"/>
        </w:rPr>
        <w:t xml:space="preserve"> </w:t>
      </w:r>
      <w:proofErr w:type="spellStart"/>
      <w:proofErr w:type="gramStart"/>
      <w:r>
        <w:rPr>
          <w:color w:val="4C4C4C"/>
        </w:rPr>
        <w:t>Canis</w:t>
      </w:r>
      <w:proofErr w:type="spellEnd"/>
      <w:r>
        <w:rPr>
          <w:color w:val="4C4C4C"/>
        </w:rPr>
        <w:t>),</w:t>
      </w:r>
      <w:proofErr w:type="gramEnd"/>
    </w:p>
    <w:p w:rsidR="00C255CF" w:rsidRDefault="00DF0D3D">
      <w:pPr>
        <w:pStyle w:val="Textbody"/>
        <w:numPr>
          <w:ilvl w:val="0"/>
          <w:numId w:val="2"/>
        </w:numPr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лечения </w:t>
      </w:r>
      <w:proofErr w:type="spellStart"/>
      <w:r>
        <w:rPr>
          <w:color w:val="4C4C4C"/>
        </w:rPr>
        <w:t>демодекоза</w:t>
      </w:r>
      <w:proofErr w:type="spellEnd"/>
      <w:r>
        <w:rPr>
          <w:color w:val="4C4C4C"/>
        </w:rPr>
        <w:t xml:space="preserve"> (</w:t>
      </w:r>
      <w:proofErr w:type="spellStart"/>
      <w:r>
        <w:rPr>
          <w:color w:val="4C4C4C"/>
        </w:rPr>
        <w:t>Demodexcanis</w:t>
      </w:r>
      <w:proofErr w:type="spellEnd"/>
      <w:r>
        <w:rPr>
          <w:color w:val="4C4C4C"/>
        </w:rPr>
        <w:t>),</w:t>
      </w:r>
    </w:p>
    <w:p w:rsidR="00C255CF" w:rsidRDefault="00DF0D3D">
      <w:pPr>
        <w:pStyle w:val="Textbody"/>
        <w:numPr>
          <w:ilvl w:val="0"/>
          <w:numId w:val="2"/>
        </w:numPr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лечения </w:t>
      </w:r>
      <w:proofErr w:type="spellStart"/>
      <w:r>
        <w:rPr>
          <w:color w:val="4C4C4C"/>
        </w:rPr>
        <w:t>хейлетиоза</w:t>
      </w:r>
      <w:proofErr w:type="spellEnd"/>
      <w:r>
        <w:rPr>
          <w:color w:val="4C4C4C"/>
        </w:rPr>
        <w:t xml:space="preserve"> (</w:t>
      </w:r>
      <w:proofErr w:type="spellStart"/>
      <w:r>
        <w:rPr>
          <w:color w:val="4C4C4C"/>
        </w:rPr>
        <w:t>Cheyletiellayasguri</w:t>
      </w:r>
      <w:proofErr w:type="spellEnd"/>
      <w:r>
        <w:rPr>
          <w:color w:val="4C4C4C"/>
        </w:rPr>
        <w:t>),</w:t>
      </w:r>
    </w:p>
    <w:p w:rsidR="00C255CF" w:rsidRDefault="00DF0D3D">
      <w:pPr>
        <w:pStyle w:val="Textbody"/>
        <w:numPr>
          <w:ilvl w:val="0"/>
          <w:numId w:val="2"/>
        </w:numPr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предупреждения </w:t>
      </w:r>
      <w:proofErr w:type="spellStart"/>
      <w:r>
        <w:rPr>
          <w:color w:val="4C4C4C"/>
        </w:rPr>
        <w:t>дирофиляриоза</w:t>
      </w:r>
      <w:proofErr w:type="spellEnd"/>
      <w:r>
        <w:rPr>
          <w:color w:val="4C4C4C"/>
        </w:rPr>
        <w:t xml:space="preserve"> (</w:t>
      </w:r>
      <w:proofErr w:type="gramStart"/>
      <w:r>
        <w:rPr>
          <w:color w:val="4C4C4C"/>
        </w:rPr>
        <w:t>эффективен</w:t>
      </w:r>
      <w:proofErr w:type="gramEnd"/>
      <w:r>
        <w:rPr>
          <w:color w:val="4C4C4C"/>
        </w:rPr>
        <w:t xml:space="preserve"> против личинок L3 и L4 </w:t>
      </w:r>
      <w:proofErr w:type="spellStart"/>
      <w:r>
        <w:rPr>
          <w:color w:val="4C4C4C"/>
        </w:rPr>
        <w:t>D</w:t>
      </w:r>
      <w:r>
        <w:rPr>
          <w:color w:val="4C4C4C"/>
        </w:rPr>
        <w:t>irofilariaimmitis</w:t>
      </w:r>
      <w:proofErr w:type="spellEnd"/>
      <w:r>
        <w:rPr>
          <w:color w:val="4C4C4C"/>
        </w:rPr>
        <w:t>),</w:t>
      </w:r>
    </w:p>
    <w:p w:rsidR="00C255CF" w:rsidRDefault="00DF0D3D">
      <w:pPr>
        <w:pStyle w:val="Textbody"/>
        <w:numPr>
          <w:ilvl w:val="0"/>
          <w:numId w:val="2"/>
        </w:numPr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лечения и </w:t>
      </w:r>
      <w:proofErr w:type="gramStart"/>
      <w:r>
        <w:rPr>
          <w:color w:val="4C4C4C"/>
        </w:rPr>
        <w:t>предупреждения</w:t>
      </w:r>
      <w:proofErr w:type="gramEnd"/>
      <w:r>
        <w:rPr>
          <w:color w:val="4C4C4C"/>
        </w:rPr>
        <w:t xml:space="preserve"> гастроинтестинальных </w:t>
      </w:r>
      <w:proofErr w:type="spellStart"/>
      <w:r>
        <w:rPr>
          <w:color w:val="4C4C4C"/>
        </w:rPr>
        <w:t>нематодозов</w:t>
      </w:r>
      <w:proofErr w:type="spellEnd"/>
      <w:r>
        <w:rPr>
          <w:color w:val="4C4C4C"/>
        </w:rPr>
        <w:t xml:space="preserve"> (личинки (L4), незрелые и зрелые </w:t>
      </w:r>
      <w:proofErr w:type="spellStart"/>
      <w:r>
        <w:rPr>
          <w:color w:val="4C4C4C"/>
        </w:rPr>
        <w:t>Toxocaracanis</w:t>
      </w:r>
      <w:proofErr w:type="spellEnd"/>
      <w:r>
        <w:rPr>
          <w:color w:val="4C4C4C"/>
        </w:rPr>
        <w:t xml:space="preserve">, </w:t>
      </w:r>
      <w:proofErr w:type="spellStart"/>
      <w:r>
        <w:rPr>
          <w:color w:val="4C4C4C"/>
        </w:rPr>
        <w:t>Ancylostomacaninum</w:t>
      </w:r>
      <w:proofErr w:type="spellEnd"/>
      <w:r>
        <w:rPr>
          <w:color w:val="4C4C4C"/>
        </w:rPr>
        <w:t xml:space="preserve"> и </w:t>
      </w:r>
      <w:proofErr w:type="spellStart"/>
      <w:r>
        <w:rPr>
          <w:color w:val="4C4C4C"/>
        </w:rPr>
        <w:t>Uncinariastenocephala</w:t>
      </w:r>
      <w:proofErr w:type="spellEnd"/>
      <w:r>
        <w:rPr>
          <w:color w:val="4C4C4C"/>
        </w:rPr>
        <w:t xml:space="preserve">, имаго </w:t>
      </w:r>
      <w:proofErr w:type="spellStart"/>
      <w:r>
        <w:rPr>
          <w:color w:val="4C4C4C"/>
        </w:rPr>
        <w:t>Toxascarisleonina</w:t>
      </w:r>
      <w:proofErr w:type="spellEnd"/>
      <w:r>
        <w:rPr>
          <w:color w:val="4C4C4C"/>
        </w:rPr>
        <w:t xml:space="preserve"> и </w:t>
      </w:r>
      <w:proofErr w:type="spellStart"/>
      <w:r>
        <w:rPr>
          <w:color w:val="4C4C4C"/>
        </w:rPr>
        <w:t>Trichurisvulpis</w:t>
      </w:r>
      <w:proofErr w:type="spellEnd"/>
      <w:r>
        <w:rPr>
          <w:color w:val="4C4C4C"/>
        </w:rPr>
        <w:t>).</w:t>
      </w:r>
    </w:p>
    <w:p w:rsidR="00C255CF" w:rsidRDefault="00DF0D3D">
      <w:pPr>
        <w:pStyle w:val="Textbody"/>
        <w:numPr>
          <w:ilvl w:val="0"/>
          <w:numId w:val="2"/>
        </w:numPr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Препарат может использоваться при лечении </w:t>
      </w:r>
      <w:r>
        <w:rPr>
          <w:color w:val="4C4C4C"/>
        </w:rPr>
        <w:t>аллергического блошиного дерматита.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br/>
      </w:r>
      <w:r>
        <w:rPr>
          <w:b/>
          <w:bCs/>
          <w:color w:val="4C4C4C"/>
        </w:rPr>
        <w:t>ДОЗИРОВКА И СПОСОБ ПРИМЕНЕНИЯ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lastRenderedPageBreak/>
        <w:t>0,1 мл Адвоката® на 1 кг живого веса для собак.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br/>
      </w:r>
      <w:r>
        <w:rPr>
          <w:color w:val="4C4C4C"/>
        </w:rPr>
        <w:t>Лечение и предупреждение заражения блохами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Однократная обработка препаратом предупреждает заражение блохами на протяжении 4х недель. При л</w:t>
      </w:r>
      <w:r>
        <w:rPr>
          <w:color w:val="4C4C4C"/>
        </w:rPr>
        <w:t>ечении аллергического блошиного дерматита препарат необходимо применять ежемесячно.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Адвокат® полностью избавляет кошек и собак от блох, вшей, </w:t>
      </w:r>
      <w:proofErr w:type="spellStart"/>
      <w:r>
        <w:rPr>
          <w:color w:val="4C4C4C"/>
        </w:rPr>
        <w:t>власоедов</w:t>
      </w:r>
      <w:proofErr w:type="spellEnd"/>
      <w:r>
        <w:rPr>
          <w:color w:val="4C4C4C"/>
        </w:rPr>
        <w:t>, а также личиночных стадий этих паразитов, в течение 12-24 часов после нанесения и предотвращает от повт</w:t>
      </w:r>
      <w:r>
        <w:rPr>
          <w:color w:val="4C4C4C"/>
        </w:rPr>
        <w:t>орного заражения на протяжении 4-х недель.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Главной проблемой в борьбе с блохами является тот факт, что 90% популяции этих насекомых находится в окружающей среде, и только 10% — на животном. </w:t>
      </w:r>
      <w:proofErr w:type="spellStart"/>
      <w:r>
        <w:rPr>
          <w:color w:val="4C4C4C"/>
        </w:rPr>
        <w:t>Имидаклоприд</w:t>
      </w:r>
      <w:proofErr w:type="spellEnd"/>
      <w:r>
        <w:rPr>
          <w:color w:val="4C4C4C"/>
        </w:rPr>
        <w:t xml:space="preserve"> уничтожает паразитов в среде обитания животного, поэ</w:t>
      </w:r>
      <w:r>
        <w:rPr>
          <w:color w:val="4C4C4C"/>
        </w:rPr>
        <w:t xml:space="preserve">тому хозяину не обязательно проводить сложные и трудоёмкие </w:t>
      </w:r>
      <w:proofErr w:type="spellStart"/>
      <w:r>
        <w:rPr>
          <w:color w:val="4C4C4C"/>
        </w:rPr>
        <w:t>инсектицидные</w:t>
      </w:r>
      <w:proofErr w:type="spellEnd"/>
      <w:r>
        <w:rPr>
          <w:color w:val="4C4C4C"/>
        </w:rPr>
        <w:t xml:space="preserve"> обработки предметов ухода за животным, полов и мебели в доме.</w:t>
      </w:r>
    </w:p>
    <w:p w:rsidR="00C255CF" w:rsidRDefault="00C255CF">
      <w:pPr>
        <w:pStyle w:val="Standard"/>
        <w:spacing w:line="360" w:lineRule="auto"/>
        <w:jc w:val="both"/>
        <w:rPr>
          <w:color w:val="4C4C4C"/>
        </w:rPr>
      </w:pP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>Аллергический блошиный дерматит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>Согласно данных статистики более 80% всех аллергических дерматитов у собак и кошек связа</w:t>
      </w:r>
      <w:r>
        <w:rPr>
          <w:color w:val="4C4C4C"/>
        </w:rPr>
        <w:t>но с блохами. Слюна даже одной блохи при укусе может вызвать серьёзную аллергию и обширные поражения кожи. Для профилактики, а также лечения аллергического блошиного дерматита применять препарат Адвокат® рекомендуется ежемесячно.</w:t>
      </w:r>
    </w:p>
    <w:p w:rsidR="00C255CF" w:rsidRDefault="00C255CF">
      <w:pPr>
        <w:pStyle w:val="Standard"/>
        <w:spacing w:line="360" w:lineRule="auto"/>
        <w:jc w:val="both"/>
        <w:rPr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Лечение </w:t>
      </w:r>
      <w:proofErr w:type="spellStart"/>
      <w:r>
        <w:rPr>
          <w:color w:val="4C4C4C"/>
        </w:rPr>
        <w:t>отодектоза</w:t>
      </w:r>
      <w:proofErr w:type="spellEnd"/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Необхо</w:t>
      </w:r>
      <w:r>
        <w:rPr>
          <w:color w:val="4C4C4C"/>
        </w:rPr>
        <w:t xml:space="preserve">дима однократная обработка препаратом. Из наружного уха удалить неприкрепленные корочки. Не наносить непосредственно в ушной канал. Некоторые животные требуют дополнительного лечения, поэтому проконсультируйтесь с </w:t>
      </w:r>
      <w:proofErr w:type="spellStart"/>
      <w:r>
        <w:rPr>
          <w:color w:val="4C4C4C"/>
        </w:rPr>
        <w:t>ветеринарнм</w:t>
      </w:r>
      <w:proofErr w:type="spellEnd"/>
      <w:r>
        <w:rPr>
          <w:color w:val="4C4C4C"/>
        </w:rPr>
        <w:t xml:space="preserve"> врачом через 30 дней после обр</w:t>
      </w:r>
      <w:r>
        <w:rPr>
          <w:color w:val="4C4C4C"/>
        </w:rPr>
        <w:t>аботки.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br/>
      </w:r>
      <w:proofErr w:type="gramStart"/>
      <w:r>
        <w:rPr>
          <w:color w:val="4C4C4C"/>
        </w:rPr>
        <w:t xml:space="preserve">Лечение </w:t>
      </w:r>
      <w:proofErr w:type="spellStart"/>
      <w:r>
        <w:rPr>
          <w:color w:val="4C4C4C"/>
        </w:rPr>
        <w:t>саркоптоза</w:t>
      </w:r>
      <w:proofErr w:type="spellEnd"/>
      <w:r>
        <w:rPr>
          <w:color w:val="4C4C4C"/>
        </w:rPr>
        <w:t xml:space="preserve"> (чесотки, вызванной </w:t>
      </w:r>
      <w:proofErr w:type="spellStart"/>
      <w:r>
        <w:rPr>
          <w:color w:val="4C4C4C"/>
        </w:rPr>
        <w:t>Sarcoptesscabieivar</w:t>
      </w:r>
      <w:proofErr w:type="spellEnd"/>
      <w:r>
        <w:rPr>
          <w:color w:val="4C4C4C"/>
        </w:rPr>
        <w:t>.</w:t>
      </w:r>
      <w:proofErr w:type="gramEnd"/>
      <w:r>
        <w:rPr>
          <w:color w:val="4C4C4C"/>
        </w:rPr>
        <w:t xml:space="preserve"> </w:t>
      </w:r>
      <w:proofErr w:type="spellStart"/>
      <w:proofErr w:type="gramStart"/>
      <w:r>
        <w:rPr>
          <w:color w:val="4C4C4C"/>
        </w:rPr>
        <w:t>Canis</w:t>
      </w:r>
      <w:proofErr w:type="spellEnd"/>
      <w:r>
        <w:rPr>
          <w:color w:val="4C4C4C"/>
        </w:rPr>
        <w:t>).</w:t>
      </w:r>
      <w:proofErr w:type="gramEnd"/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Лечение проводят дважды с интервалом 4 недели.</w:t>
      </w:r>
    </w:p>
    <w:p w:rsidR="00C255CF" w:rsidRDefault="00C255CF">
      <w:pPr>
        <w:pStyle w:val="Textbody"/>
        <w:spacing w:line="360" w:lineRule="auto"/>
        <w:jc w:val="both"/>
        <w:rPr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Лечение </w:t>
      </w:r>
      <w:proofErr w:type="spellStart"/>
      <w:r>
        <w:rPr>
          <w:color w:val="4C4C4C"/>
        </w:rPr>
        <w:t>демодекоза</w:t>
      </w:r>
      <w:proofErr w:type="spellEnd"/>
      <w:r>
        <w:rPr>
          <w:color w:val="4C4C4C"/>
        </w:rPr>
        <w:t xml:space="preserve"> (</w:t>
      </w:r>
      <w:proofErr w:type="gramStart"/>
      <w:r>
        <w:rPr>
          <w:color w:val="4C4C4C"/>
        </w:rPr>
        <w:t>вызванного</w:t>
      </w:r>
      <w:proofErr w:type="gramEnd"/>
      <w:r>
        <w:rPr>
          <w:color w:val="4C4C4C"/>
        </w:rPr>
        <w:t xml:space="preserve"> </w:t>
      </w:r>
      <w:proofErr w:type="spellStart"/>
      <w:r>
        <w:rPr>
          <w:color w:val="4C4C4C"/>
        </w:rPr>
        <w:t>Demodexcanis</w:t>
      </w:r>
      <w:proofErr w:type="spellEnd"/>
      <w:r>
        <w:rPr>
          <w:color w:val="4C4C4C"/>
        </w:rPr>
        <w:t>).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Адвокат® применяют 2-4 раза с интервалом 1 месяц. По возможности необходимо </w:t>
      </w:r>
      <w:r>
        <w:rPr>
          <w:color w:val="4C4C4C"/>
        </w:rPr>
        <w:t xml:space="preserve">лечение </w:t>
      </w:r>
      <w:r>
        <w:rPr>
          <w:color w:val="4C4C4C"/>
        </w:rPr>
        <w:lastRenderedPageBreak/>
        <w:t>сопутствующих заболеваний.</w:t>
      </w:r>
    </w:p>
    <w:p w:rsidR="00C255CF" w:rsidRDefault="00C255CF">
      <w:pPr>
        <w:pStyle w:val="Textbody"/>
        <w:spacing w:line="360" w:lineRule="auto"/>
        <w:jc w:val="both"/>
        <w:rPr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Предупреждение </w:t>
      </w:r>
      <w:proofErr w:type="spellStart"/>
      <w:r>
        <w:rPr>
          <w:color w:val="4C4C4C"/>
        </w:rPr>
        <w:t>дирофиляриоза</w:t>
      </w:r>
      <w:proofErr w:type="spellEnd"/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proofErr w:type="spellStart"/>
      <w:r>
        <w:rPr>
          <w:color w:val="4C4C4C"/>
        </w:rPr>
        <w:t>Дирофиляриоз</w:t>
      </w:r>
      <w:proofErr w:type="spellEnd"/>
      <w:r>
        <w:rPr>
          <w:color w:val="4C4C4C"/>
        </w:rPr>
        <w:t xml:space="preserve"> — опаснейшее гельминтозное заболевание собак.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Собаки, которые проживают в зонах неблагополучных по </w:t>
      </w:r>
      <w:proofErr w:type="spellStart"/>
      <w:r>
        <w:rPr>
          <w:color w:val="4C4C4C"/>
        </w:rPr>
        <w:t>дирофиляриозу</w:t>
      </w:r>
      <w:proofErr w:type="spellEnd"/>
      <w:r>
        <w:rPr>
          <w:color w:val="4C4C4C"/>
        </w:rPr>
        <w:t xml:space="preserve">, а также те, которые путешествуют в такие зоны, могут бать </w:t>
      </w:r>
      <w:proofErr w:type="spellStart"/>
      <w:r>
        <w:rPr>
          <w:color w:val="4C4C4C"/>
        </w:rPr>
        <w:t>инваз</w:t>
      </w:r>
      <w:r>
        <w:rPr>
          <w:color w:val="4C4C4C"/>
        </w:rPr>
        <w:t>ированы</w:t>
      </w:r>
      <w:proofErr w:type="spellEnd"/>
      <w:r>
        <w:rPr>
          <w:color w:val="4C4C4C"/>
        </w:rPr>
        <w:t xml:space="preserve"> </w:t>
      </w:r>
      <w:proofErr w:type="gramStart"/>
      <w:r>
        <w:rPr>
          <w:color w:val="4C4C4C"/>
        </w:rPr>
        <w:t>зрелыми</w:t>
      </w:r>
      <w:proofErr w:type="gramEnd"/>
      <w:r>
        <w:rPr>
          <w:color w:val="4C4C4C"/>
        </w:rPr>
        <w:t xml:space="preserve"> </w:t>
      </w:r>
      <w:proofErr w:type="spellStart"/>
      <w:r>
        <w:rPr>
          <w:color w:val="4C4C4C"/>
        </w:rPr>
        <w:t>дирофиляриями</w:t>
      </w:r>
      <w:proofErr w:type="spellEnd"/>
      <w:r>
        <w:rPr>
          <w:color w:val="4C4C4C"/>
        </w:rPr>
        <w:t>.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proofErr w:type="spellStart"/>
      <w:r>
        <w:rPr>
          <w:color w:val="4C4C4C"/>
        </w:rPr>
        <w:t>Моксидектин</w:t>
      </w:r>
      <w:proofErr w:type="spellEnd"/>
      <w:r>
        <w:rPr>
          <w:color w:val="4C4C4C"/>
        </w:rPr>
        <w:t xml:space="preserve">, действующее вещество препарата Адвокат®, уничтожает </w:t>
      </w:r>
      <w:proofErr w:type="spellStart"/>
      <w:r>
        <w:rPr>
          <w:color w:val="4C4C4C"/>
        </w:rPr>
        <w:t>микрофилярии</w:t>
      </w:r>
      <w:proofErr w:type="spellEnd"/>
      <w:r>
        <w:rPr>
          <w:color w:val="4C4C4C"/>
        </w:rPr>
        <w:t xml:space="preserve"> в крови животного, предотвращая их развитие во взрослых нематод. Важно, что применение Адвоката® не вызывает образования тромбов у животных </w:t>
      </w:r>
      <w:proofErr w:type="spellStart"/>
      <w:r>
        <w:rPr>
          <w:color w:val="4C4C4C"/>
        </w:rPr>
        <w:t>инвазир</w:t>
      </w:r>
      <w:r>
        <w:rPr>
          <w:color w:val="4C4C4C"/>
        </w:rPr>
        <w:t>ованых</w:t>
      </w:r>
      <w:proofErr w:type="spellEnd"/>
      <w:r>
        <w:rPr>
          <w:color w:val="4C4C4C"/>
        </w:rPr>
        <w:t xml:space="preserve"> взрослыми </w:t>
      </w:r>
      <w:proofErr w:type="spellStart"/>
      <w:r>
        <w:rPr>
          <w:color w:val="4C4C4C"/>
        </w:rPr>
        <w:t>дирофиляриями</w:t>
      </w:r>
      <w:proofErr w:type="spellEnd"/>
      <w:r>
        <w:rPr>
          <w:color w:val="4C4C4C"/>
        </w:rPr>
        <w:t>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Для предупреждения </w:t>
      </w:r>
      <w:proofErr w:type="spellStart"/>
      <w:r>
        <w:rPr>
          <w:color w:val="4C4C4C"/>
        </w:rPr>
        <w:t>дирофиляриоза</w:t>
      </w:r>
      <w:proofErr w:type="spellEnd"/>
      <w:r>
        <w:rPr>
          <w:color w:val="4C4C4C"/>
        </w:rPr>
        <w:t xml:space="preserve"> препарат необходимо применять ежемесячно на протяжении всего периода активности комаров. Препарат необходимо применять на протяжении года или по следующей схеме: начать применение, как миниму</w:t>
      </w:r>
      <w:r>
        <w:rPr>
          <w:color w:val="4C4C4C"/>
        </w:rPr>
        <w:t>м, за 1 месяц до начала активности комаров и закончить через 1-2 месяца после окончания периода их активности. И</w:t>
      </w:r>
      <w:r>
        <w:rPr>
          <w:color w:val="4C4C4C"/>
        </w:rPr>
        <w:t>нтервал между обработками – 4 недели.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Особое внимание при профилактике </w:t>
      </w:r>
      <w:proofErr w:type="spellStart"/>
      <w:r>
        <w:rPr>
          <w:color w:val="4C4C4C"/>
        </w:rPr>
        <w:t>дирофиляриоза</w:t>
      </w:r>
      <w:proofErr w:type="spellEnd"/>
      <w:r>
        <w:rPr>
          <w:color w:val="4C4C4C"/>
        </w:rPr>
        <w:t xml:space="preserve"> необходимо уделять питомцам, которые путешествуют вместе с</w:t>
      </w:r>
      <w:r>
        <w:rPr>
          <w:color w:val="4C4C4C"/>
        </w:rPr>
        <w:t xml:space="preserve"> хозяевами в регионы, где климат теплее, а количество и разнообразие паразитов гораздо больше. В этом случае животные нуждаются в комплексной защите, которую можно обеспечить, применяя Адвокат® за месяц до предполагаемого выезда и в течение всей поездки.</w:t>
      </w:r>
    </w:p>
    <w:p w:rsidR="00C255CF" w:rsidRDefault="00C255CF">
      <w:pPr>
        <w:pStyle w:val="Standard"/>
        <w:spacing w:line="360" w:lineRule="auto"/>
        <w:jc w:val="both"/>
        <w:rPr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Лечение и предупреждение </w:t>
      </w:r>
      <w:proofErr w:type="spellStart"/>
      <w:r>
        <w:rPr>
          <w:color w:val="4C4C4C"/>
        </w:rPr>
        <w:t>нематодозов</w:t>
      </w:r>
      <w:proofErr w:type="spellEnd"/>
      <w:r>
        <w:rPr>
          <w:color w:val="4C4C4C"/>
        </w:rPr>
        <w:t>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Ежемесячная обработка против </w:t>
      </w:r>
      <w:proofErr w:type="spellStart"/>
      <w:r>
        <w:rPr>
          <w:color w:val="4C4C4C"/>
        </w:rPr>
        <w:t>дирофиляриоза</w:t>
      </w:r>
      <w:proofErr w:type="spellEnd"/>
      <w:r>
        <w:rPr>
          <w:color w:val="4C4C4C"/>
        </w:rPr>
        <w:t xml:space="preserve"> (как превентивная программа) автоматически снижает возможность </w:t>
      </w:r>
      <w:proofErr w:type="spellStart"/>
      <w:r>
        <w:rPr>
          <w:color w:val="4C4C4C"/>
        </w:rPr>
        <w:t>реинвазии</w:t>
      </w:r>
      <w:proofErr w:type="spellEnd"/>
      <w:r>
        <w:rPr>
          <w:color w:val="4C4C4C"/>
        </w:rPr>
        <w:t xml:space="preserve"> нематодами, цестодами, анкилостомами.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Или же препарат применяют как сезонную обработку против блох и г</w:t>
      </w:r>
      <w:r>
        <w:rPr>
          <w:color w:val="4C4C4C"/>
        </w:rPr>
        <w:t>астроинтестинальных нематод.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 </w:t>
      </w:r>
      <w:r>
        <w:rPr>
          <w:color w:val="4C4C4C"/>
        </w:rPr>
        <w:br/>
      </w:r>
      <w:r>
        <w:rPr>
          <w:color w:val="4C4C4C"/>
        </w:rPr>
        <w:t>Гельминтозы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Адвокат® эффективен против половозрелых и личиночных форм всех видов аскарид, анкилостом, </w:t>
      </w:r>
      <w:proofErr w:type="spellStart"/>
      <w:r>
        <w:rPr>
          <w:color w:val="4C4C4C"/>
        </w:rPr>
        <w:t>унцинарий</w:t>
      </w:r>
      <w:proofErr w:type="spellEnd"/>
      <w:r>
        <w:rPr>
          <w:color w:val="4C4C4C"/>
        </w:rPr>
        <w:t xml:space="preserve"> и власоглавов. Благодаря </w:t>
      </w:r>
      <w:proofErr w:type="spellStart"/>
      <w:r>
        <w:rPr>
          <w:color w:val="4C4C4C"/>
        </w:rPr>
        <w:t>ларвицидному</w:t>
      </w:r>
      <w:proofErr w:type="spellEnd"/>
      <w:r>
        <w:rPr>
          <w:color w:val="4C4C4C"/>
        </w:rPr>
        <w:t xml:space="preserve"> действию (эффективности против личинок гельминтов) животное надёжно защищен</w:t>
      </w:r>
      <w:r>
        <w:rPr>
          <w:color w:val="4C4C4C"/>
        </w:rPr>
        <w:t>о от повторной инвазии паразитами.</w:t>
      </w:r>
    </w:p>
    <w:p w:rsidR="00C255CF" w:rsidRDefault="00C255CF">
      <w:pPr>
        <w:pStyle w:val="Standard"/>
        <w:spacing w:line="360" w:lineRule="auto"/>
        <w:jc w:val="both"/>
        <w:rPr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b/>
          <w:bCs/>
          <w:color w:val="4C4C4C"/>
        </w:rPr>
      </w:pPr>
      <w:r>
        <w:rPr>
          <w:b/>
          <w:bCs/>
          <w:color w:val="4C4C4C"/>
        </w:rPr>
        <w:t>ПОРЯДОК ПРИМЕНЕНИЯ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Только для наружного использования. Удалите одну пипетку из упаковки. Держите пипетку в вертикальном положении, снимите колпачок. Переверните колпачок и наденьте на пипетку – таким </w:t>
      </w:r>
      <w:proofErr w:type="gramStart"/>
      <w:r>
        <w:rPr>
          <w:color w:val="4C4C4C"/>
        </w:rPr>
        <w:t>образом</w:t>
      </w:r>
      <w:proofErr w:type="gramEnd"/>
      <w:r>
        <w:rPr>
          <w:color w:val="4C4C4C"/>
        </w:rPr>
        <w:t xml:space="preserve"> удалив защи</w:t>
      </w:r>
      <w:r>
        <w:rPr>
          <w:color w:val="4C4C4C"/>
        </w:rPr>
        <w:t>тную фольгу из отверстия пипетки.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Для собак до 25 кг: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Животное обрабатывают в стоячем положении. Разделите шерсть между лопатками так, чтобы видно было кожу. Препарат наносят на неповреждённую кожу. </w:t>
      </w:r>
      <w:proofErr w:type="gramStart"/>
      <w:r>
        <w:rPr>
          <w:color w:val="4C4C4C"/>
        </w:rPr>
        <w:t>Разместите</w:t>
      </w:r>
      <w:proofErr w:type="gramEnd"/>
      <w:r>
        <w:rPr>
          <w:color w:val="4C4C4C"/>
        </w:rPr>
        <w:t xml:space="preserve"> узкий конец пипетки на кожу, крепко сожмите пи</w:t>
      </w:r>
      <w:r>
        <w:rPr>
          <w:color w:val="4C4C4C"/>
        </w:rPr>
        <w:t>петку несколько раз, чтобы все содержимое пипетки нанести непосредственно на кожу.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Для собак весом свыше 25 кг: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Для удобства обработки собака должна стоять. Содержимое пипетки необходимо нанести в 3-4 точки вдоль позвоночника: начиная между лопатками и зак</w:t>
      </w:r>
      <w:r>
        <w:rPr>
          <w:color w:val="4C4C4C"/>
        </w:rPr>
        <w:t xml:space="preserve">анчивая у корня хвоста. При каждом нанесении необходимо раздвигать шёрстный покров так, чтобы видно было кожу. Препарат по возможности наносить на неповреждённую кожу. </w:t>
      </w:r>
      <w:proofErr w:type="gramStart"/>
      <w:r>
        <w:rPr>
          <w:color w:val="4C4C4C"/>
        </w:rPr>
        <w:t>Разместите</w:t>
      </w:r>
      <w:proofErr w:type="gramEnd"/>
      <w:r>
        <w:rPr>
          <w:color w:val="4C4C4C"/>
        </w:rPr>
        <w:t xml:space="preserve"> узкий конец пипетки на кожу и осторожно сдавите пипетку так, чтобы порционно </w:t>
      </w:r>
      <w:r>
        <w:rPr>
          <w:color w:val="4C4C4C"/>
        </w:rPr>
        <w:t>выдавливать содержимое пипетки на кожу. Не выдавливайте большое количество препарата в одно место, поскольку раствор может стекать с места нанесения вниз.</w:t>
      </w:r>
    </w:p>
    <w:p w:rsidR="00C255CF" w:rsidRDefault="00C255CF">
      <w:pPr>
        <w:pStyle w:val="Textbody"/>
        <w:spacing w:line="360" w:lineRule="auto"/>
        <w:jc w:val="both"/>
        <w:rPr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БЕЗОПАСНОСТЬ И СОВМЕСТИМОСТЬ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>Адвокат® обладает высокой степенью безопасности для животных и людей. Д</w:t>
      </w:r>
      <w:r>
        <w:rPr>
          <w:color w:val="4C4C4C"/>
        </w:rPr>
        <w:t xml:space="preserve">ействующие вещества не проникают через гематоэнцефалический барьер млекопитающих. Адвокат® можно применять щенкам уже с 7-ми недельного возраста, также беременным и </w:t>
      </w:r>
      <w:proofErr w:type="spellStart"/>
      <w:r>
        <w:rPr>
          <w:color w:val="4C4C4C"/>
        </w:rPr>
        <w:t>лактирующим</w:t>
      </w:r>
      <w:proofErr w:type="spellEnd"/>
      <w:r>
        <w:rPr>
          <w:color w:val="4C4C4C"/>
        </w:rPr>
        <w:t xml:space="preserve"> самкам. Препарат безопасен для </w:t>
      </w:r>
      <w:proofErr w:type="spellStart"/>
      <w:r>
        <w:rPr>
          <w:color w:val="4C4C4C"/>
        </w:rPr>
        <w:t>ивермектин-чувствительных</w:t>
      </w:r>
      <w:proofErr w:type="spellEnd"/>
      <w:r>
        <w:rPr>
          <w:color w:val="4C4C4C"/>
        </w:rPr>
        <w:t xml:space="preserve"> пород собак (колли и и</w:t>
      </w:r>
      <w:r>
        <w:rPr>
          <w:color w:val="4C4C4C"/>
        </w:rPr>
        <w:t>х помеси).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>Адвокат® можно применять с другими ветеринарными препаратами, в том числе с вакцинами. Хирургические вмешательства, терапевтические процедуры также проводятся без ограничений.</w:t>
      </w:r>
    </w:p>
    <w:p w:rsidR="00C255CF" w:rsidRDefault="00C255CF">
      <w:pPr>
        <w:pStyle w:val="Standard"/>
        <w:spacing w:line="360" w:lineRule="auto"/>
        <w:jc w:val="both"/>
        <w:rPr>
          <w:color w:val="4C4C4C"/>
        </w:rPr>
      </w:pPr>
    </w:p>
    <w:p w:rsidR="00C255CF" w:rsidRDefault="00DF0D3D">
      <w:pPr>
        <w:pStyle w:val="Standard"/>
        <w:spacing w:line="360" w:lineRule="auto"/>
        <w:jc w:val="both"/>
        <w:rPr>
          <w:b/>
          <w:bCs/>
          <w:color w:val="4C4C4C"/>
        </w:rPr>
      </w:pPr>
      <w:r>
        <w:rPr>
          <w:b/>
          <w:bCs/>
          <w:color w:val="4C4C4C"/>
        </w:rPr>
        <w:t>ПЕРЕДОЗИРОВКА</w:t>
      </w:r>
    </w:p>
    <w:p w:rsidR="00C255CF" w:rsidRDefault="00DF0D3D">
      <w:pPr>
        <w:pStyle w:val="Standard"/>
        <w:spacing w:line="360" w:lineRule="auto"/>
        <w:jc w:val="both"/>
        <w:rPr>
          <w:color w:val="4C4C4C"/>
        </w:rPr>
      </w:pPr>
      <w:proofErr w:type="spellStart"/>
      <w:r>
        <w:rPr>
          <w:color w:val="4C4C4C"/>
        </w:rPr>
        <w:t>Передозирование</w:t>
      </w:r>
      <w:proofErr w:type="spellEnd"/>
      <w:r>
        <w:rPr>
          <w:color w:val="4C4C4C"/>
        </w:rPr>
        <w:t xml:space="preserve"> препарата в 10 раз не вызывает отри</w:t>
      </w:r>
      <w:r>
        <w:rPr>
          <w:color w:val="4C4C4C"/>
        </w:rPr>
        <w:t xml:space="preserve">цательных симптомов. </w:t>
      </w:r>
      <w:r>
        <w:rPr>
          <w:color w:val="4C4C4C"/>
        </w:rPr>
        <w:br/>
      </w:r>
      <w:r>
        <w:rPr>
          <w:color w:val="4C4C4C"/>
        </w:rPr>
        <w:t xml:space="preserve">Адвокат® не оказывает нефротоксического воздействия, поскольку </w:t>
      </w:r>
      <w:proofErr w:type="spellStart"/>
      <w:r>
        <w:rPr>
          <w:color w:val="4C4C4C"/>
        </w:rPr>
        <w:t>имидаклоприд</w:t>
      </w:r>
      <w:proofErr w:type="spellEnd"/>
      <w:r>
        <w:rPr>
          <w:color w:val="4C4C4C"/>
        </w:rPr>
        <w:t xml:space="preserve"> совсем не проникает в кровь, а 99% </w:t>
      </w:r>
      <w:proofErr w:type="spellStart"/>
      <w:r>
        <w:rPr>
          <w:color w:val="4C4C4C"/>
        </w:rPr>
        <w:t>моксидектина</w:t>
      </w:r>
      <w:proofErr w:type="spellEnd"/>
      <w:r>
        <w:rPr>
          <w:color w:val="4C4C4C"/>
        </w:rPr>
        <w:t xml:space="preserve"> выводится с фекалиями и только 1 % с мочой.</w:t>
      </w:r>
    </w:p>
    <w:p w:rsidR="00C255CF" w:rsidRDefault="00C255CF">
      <w:pPr>
        <w:pStyle w:val="Textbody"/>
        <w:spacing w:line="360" w:lineRule="auto"/>
        <w:jc w:val="both"/>
        <w:rPr>
          <w:b/>
          <w:bCs/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b/>
          <w:bCs/>
          <w:color w:val="4C4C4C"/>
        </w:rPr>
      </w:pPr>
      <w:r>
        <w:rPr>
          <w:b/>
          <w:bCs/>
          <w:color w:val="4C4C4C"/>
        </w:rPr>
        <w:t>ПРОТИВОПОКАЗАНИЯ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Не использовать щенкам до 7-ми недельного возр</w:t>
      </w:r>
      <w:r>
        <w:rPr>
          <w:color w:val="4C4C4C"/>
        </w:rPr>
        <w:t>аста. Лечение животных весом меньше 1 кг, больных и ослабленных должно происходить под присмотром ветеринарного врача.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br/>
      </w:r>
      <w:r>
        <w:rPr>
          <w:b/>
          <w:bCs/>
          <w:color w:val="4C4C4C"/>
        </w:rPr>
        <w:t>ПРЕДОСТЕРЕЖЕНИЯ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После обработки животного вымыть руки. В период лечения препаратом не использовать другие макроциклические лактоны.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proofErr w:type="spellStart"/>
      <w:r>
        <w:rPr>
          <w:color w:val="4C4C4C"/>
        </w:rPr>
        <w:t>Вод</w:t>
      </w:r>
      <w:r>
        <w:rPr>
          <w:color w:val="4C4C4C"/>
        </w:rPr>
        <w:t>остабильность</w:t>
      </w:r>
      <w:proofErr w:type="spellEnd"/>
      <w:r>
        <w:rPr>
          <w:color w:val="4C4C4C"/>
        </w:rPr>
        <w:t>:</w:t>
      </w:r>
      <w:r>
        <w:rPr>
          <w:color w:val="4C4C4C"/>
        </w:rPr>
        <w:br/>
      </w:r>
      <w:r>
        <w:rPr>
          <w:color w:val="4C4C4C"/>
        </w:rPr>
        <w:t>Не допускать попадание животного в открытые водоёмы на протяжении 4х дней после лечения. Купание не снижает эффективность препарата, однако частое использование иммерсионных смесей (в том числе шампуней) может снизить эффективность Адвоката®</w:t>
      </w:r>
      <w:r>
        <w:rPr>
          <w:color w:val="4C4C4C"/>
        </w:rPr>
        <w:t>.</w:t>
      </w:r>
    </w:p>
    <w:p w:rsidR="00C255CF" w:rsidRDefault="00C255CF">
      <w:pPr>
        <w:pStyle w:val="Textbody"/>
        <w:spacing w:line="360" w:lineRule="auto"/>
        <w:jc w:val="both"/>
        <w:rPr>
          <w:color w:val="4C4C4C"/>
        </w:rPr>
      </w:pPr>
    </w:p>
    <w:p w:rsidR="00C255CF" w:rsidRDefault="00DF0D3D">
      <w:pPr>
        <w:pStyle w:val="Textbody"/>
        <w:spacing w:line="360" w:lineRule="auto"/>
        <w:jc w:val="both"/>
        <w:rPr>
          <w:b/>
          <w:bCs/>
          <w:color w:val="4C4C4C"/>
        </w:rPr>
      </w:pPr>
      <w:r>
        <w:rPr>
          <w:b/>
          <w:bCs/>
          <w:color w:val="4C4C4C"/>
        </w:rPr>
        <w:t>УСЛОВИЯ ХРАНЕНИЯ</w:t>
      </w:r>
    </w:p>
    <w:p w:rsidR="00C255CF" w:rsidRDefault="00DF0D3D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Хранить при температуре не выше 30° С.</w:t>
      </w:r>
    </w:p>
    <w:sectPr w:rsidR="00C255CF" w:rsidSect="00C255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3D" w:rsidRDefault="00DF0D3D" w:rsidP="00C255CF">
      <w:r>
        <w:separator/>
      </w:r>
    </w:p>
  </w:endnote>
  <w:endnote w:type="continuationSeparator" w:id="0">
    <w:p w:rsidR="00DF0D3D" w:rsidRDefault="00DF0D3D" w:rsidP="00C2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3D" w:rsidRDefault="00DF0D3D" w:rsidP="00C255CF">
      <w:r w:rsidRPr="00C255CF">
        <w:rPr>
          <w:color w:val="000000"/>
        </w:rPr>
        <w:separator/>
      </w:r>
    </w:p>
  </w:footnote>
  <w:footnote w:type="continuationSeparator" w:id="0">
    <w:p w:rsidR="00DF0D3D" w:rsidRDefault="00DF0D3D" w:rsidP="00C2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2D3"/>
    <w:multiLevelType w:val="multilevel"/>
    <w:tmpl w:val="AD763E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6EA1606"/>
    <w:multiLevelType w:val="multilevel"/>
    <w:tmpl w:val="1A4C3E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5CF"/>
    <w:rsid w:val="00C255CF"/>
    <w:rsid w:val="00C9272A"/>
    <w:rsid w:val="00D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5CF"/>
  </w:style>
  <w:style w:type="paragraph" w:customStyle="1" w:styleId="Heading">
    <w:name w:val="Heading"/>
    <w:basedOn w:val="Standard"/>
    <w:next w:val="Textbody"/>
    <w:rsid w:val="00C255C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C255CF"/>
    <w:pPr>
      <w:spacing w:after="120"/>
    </w:pPr>
  </w:style>
  <w:style w:type="paragraph" w:styleId="a3">
    <w:name w:val="List"/>
    <w:basedOn w:val="Textbody"/>
    <w:rsid w:val="00C255CF"/>
  </w:style>
  <w:style w:type="paragraph" w:customStyle="1" w:styleId="Caption">
    <w:name w:val="Caption"/>
    <w:basedOn w:val="Standard"/>
    <w:rsid w:val="00C255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55CF"/>
    <w:pPr>
      <w:suppressLineNumbers/>
    </w:pPr>
  </w:style>
  <w:style w:type="character" w:customStyle="1" w:styleId="BulletSymbols">
    <w:name w:val="Bullet Symbols"/>
    <w:rsid w:val="00C255CF"/>
    <w:rPr>
      <w:rFonts w:ascii="OpenSymbol" w:eastAsia="OpenSymbol" w:hAnsi="OpenSymbol" w:cs="OpenSymbol"/>
    </w:rPr>
  </w:style>
  <w:style w:type="character" w:customStyle="1" w:styleId="Internetlink">
    <w:name w:val="Internet link"/>
    <w:rsid w:val="00C255CF"/>
    <w:rPr>
      <w:color w:val="000080"/>
      <w:u w:val="single"/>
    </w:rPr>
  </w:style>
  <w:style w:type="character" w:customStyle="1" w:styleId="NumberingSymbols">
    <w:name w:val="Numbering Symbols"/>
    <w:rsid w:val="00C255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1124</Words>
  <Characters>6412</Characters>
  <Application>Microsoft Office Word</Application>
  <DocSecurity>0</DocSecurity>
  <Lines>53</Lines>
  <Paragraphs>15</Paragraphs>
  <ScaleCrop>false</ScaleCrop>
  <Company>Krokoz™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2012-03-16T12:54:00Z</dcterms:created>
  <dcterms:modified xsi:type="dcterms:W3CDTF">2013-03-04T16:41:00Z</dcterms:modified>
</cp:coreProperties>
</file>