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1B" w:rsidRDefault="00AF1651">
      <w:pPr>
        <w:pStyle w:val="Standard"/>
        <w:spacing w:line="360" w:lineRule="auto"/>
        <w:jc w:val="both"/>
      </w:pPr>
      <w:r>
        <w:rPr>
          <w:color w:val="4C4C4C"/>
        </w:rPr>
        <w:t xml:space="preserve">Инструкция по применению средства от паразитов </w:t>
      </w:r>
      <w:proofErr w:type="spellStart"/>
      <w:r>
        <w:rPr>
          <w:rStyle w:val="StrongEmphasis"/>
          <w:b w:val="0"/>
          <w:bCs w:val="0"/>
          <w:color w:val="4C4C4C"/>
        </w:rPr>
        <w:t>Frontline</w:t>
      </w:r>
      <w:proofErr w:type="spellEnd"/>
      <w:r>
        <w:rPr>
          <w:rStyle w:val="StrongEmphasis"/>
          <w:b w:val="0"/>
          <w:bCs w:val="0"/>
          <w:color w:val="4C4C4C"/>
        </w:rPr>
        <w:t xml:space="preserve"> </w:t>
      </w:r>
      <w:proofErr w:type="spellStart"/>
      <w:r>
        <w:rPr>
          <w:rStyle w:val="StrongEmphasis"/>
          <w:b w:val="0"/>
          <w:bCs w:val="0"/>
          <w:color w:val="4C4C4C"/>
        </w:rPr>
        <w:t>Combo</w:t>
      </w:r>
      <w:proofErr w:type="spellEnd"/>
      <w:r>
        <w:rPr>
          <w:rStyle w:val="StrongEmphasis"/>
          <w:b w:val="0"/>
          <w:bCs w:val="0"/>
          <w:color w:val="4C4C4C"/>
        </w:rPr>
        <w:t xml:space="preserve"> (</w:t>
      </w:r>
      <w:proofErr w:type="spellStart"/>
      <w:r>
        <w:rPr>
          <w:rStyle w:val="StrongEmphasis"/>
          <w:b w:val="0"/>
          <w:bCs w:val="0"/>
          <w:color w:val="4C4C4C"/>
        </w:rPr>
        <w:t>Фронтлайн</w:t>
      </w:r>
      <w:proofErr w:type="spellEnd"/>
      <w:r>
        <w:rPr>
          <w:rStyle w:val="StrongEmphasis"/>
          <w:b w:val="0"/>
          <w:bCs w:val="0"/>
          <w:color w:val="4C4C4C"/>
        </w:rPr>
        <w:t xml:space="preserve"> </w:t>
      </w:r>
      <w:proofErr w:type="spellStart"/>
      <w:r>
        <w:rPr>
          <w:rStyle w:val="StrongEmphasis"/>
          <w:b w:val="0"/>
          <w:bCs w:val="0"/>
          <w:color w:val="4C4C4C"/>
        </w:rPr>
        <w:t>Комбо</w:t>
      </w:r>
      <w:proofErr w:type="spellEnd"/>
      <w:r>
        <w:rPr>
          <w:rStyle w:val="StrongEmphasis"/>
          <w:b w:val="0"/>
          <w:bCs w:val="0"/>
          <w:color w:val="4C4C4C"/>
        </w:rPr>
        <w:t>) капли на холку</w:t>
      </w:r>
    </w:p>
    <w:p w:rsidR="0080171B" w:rsidRDefault="0080171B">
      <w:pPr>
        <w:pStyle w:val="Heading3"/>
        <w:spacing w:before="0"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  <w:color w:val="4C4C4C"/>
        </w:rPr>
        <w:t>ОБЩИЕ СВЕДЕНИЯ</w:t>
      </w:r>
    </w:p>
    <w:p w:rsidR="0080171B" w:rsidRDefault="00AF1651">
      <w:pPr>
        <w:pStyle w:val="Standard"/>
        <w:spacing w:line="360" w:lineRule="auto"/>
        <w:jc w:val="both"/>
      </w:pPr>
      <w:r>
        <w:t xml:space="preserve">ФРОНТЛАЙН® </w:t>
      </w:r>
      <w:proofErr w:type="spellStart"/>
      <w:r>
        <w:t>Combo</w:t>
      </w:r>
      <w:proofErr w:type="spellEnd"/>
      <w:r>
        <w:t xml:space="preserve"> представляет собой комбинацию из двух активных </w:t>
      </w:r>
      <w:r>
        <w:t xml:space="preserve">ингредиентов, которые действуют совместно, уничтожая блох на каждой стадии жизненного цикла: всего за один этап ФРОНТЛАЙН® </w:t>
      </w:r>
      <w:proofErr w:type="spellStart"/>
      <w:r>
        <w:t>Combo</w:t>
      </w:r>
      <w:proofErr w:type="spellEnd"/>
      <w:r>
        <w:t xml:space="preserve"> не только эффективно уничтожает взрослых особей, но также предотвращает развитие новых поколений насекомых в доме, защищая Ваше</w:t>
      </w:r>
      <w:r>
        <w:t>го питомца от повторного заражения.</w:t>
      </w:r>
    </w:p>
    <w:p w:rsidR="0080171B" w:rsidRDefault="00AF1651">
      <w:pPr>
        <w:pStyle w:val="Standard"/>
        <w:spacing w:line="360" w:lineRule="auto"/>
        <w:jc w:val="both"/>
      </w:pPr>
      <w:r>
        <w:t xml:space="preserve">ФРОНТЛАЙН® </w:t>
      </w:r>
      <w:proofErr w:type="spellStart"/>
      <w:r>
        <w:t>Combo</w:t>
      </w:r>
      <w:proofErr w:type="spellEnd"/>
      <w:r>
        <w:t xml:space="preserve"> содержит в качестве </w:t>
      </w:r>
      <w:proofErr w:type="gramStart"/>
      <w:r>
        <w:t>действующих</w:t>
      </w:r>
      <w:proofErr w:type="gramEnd"/>
      <w:r>
        <w:t xml:space="preserve"> вещества </w:t>
      </w:r>
      <w:proofErr w:type="spellStart"/>
      <w:r>
        <w:t>фипронил</w:t>
      </w:r>
      <w:proofErr w:type="spellEnd"/>
      <w:r>
        <w:t xml:space="preserve"> и </w:t>
      </w:r>
      <w:proofErr w:type="spellStart"/>
      <w:r>
        <w:t>S-метопрен</w:t>
      </w:r>
      <w:proofErr w:type="spellEnd"/>
      <w:r>
        <w:t>.</w:t>
      </w:r>
      <w:r>
        <w:br/>
      </w:r>
      <w:proofErr w:type="spellStart"/>
      <w:r>
        <w:t>S-метопрен</w:t>
      </w:r>
      <w:proofErr w:type="spellEnd"/>
      <w:r>
        <w:t xml:space="preserve"> ингибирует </w:t>
      </w:r>
      <w:proofErr w:type="spellStart"/>
      <w:r>
        <w:t>ювенильный</w:t>
      </w:r>
      <w:proofErr w:type="spellEnd"/>
      <w:r>
        <w:t xml:space="preserve"> гормон, способствующий образованию хитина, нарушая тем самым, развитие блохи на стадии яйца и личинки.</w:t>
      </w:r>
    </w:p>
    <w:p w:rsidR="0080171B" w:rsidRDefault="00AF1651">
      <w:pPr>
        <w:pStyle w:val="Standard"/>
        <w:spacing w:line="360" w:lineRule="auto"/>
        <w:jc w:val="both"/>
      </w:pPr>
      <w:r>
        <w:t>Быс</w:t>
      </w:r>
      <w:r>
        <w:t>трое действие и длительная защита от блох, блошиных яиц и личинок:</w:t>
      </w:r>
    </w:p>
    <w:p w:rsidR="0080171B" w:rsidRDefault="00AF1651">
      <w:pPr>
        <w:pStyle w:val="Standard"/>
        <w:spacing w:line="360" w:lineRule="auto"/>
        <w:jc w:val="both"/>
      </w:pPr>
      <w:r>
        <w:t>100% блох погибают через 24 часа.</w:t>
      </w:r>
    </w:p>
    <w:p w:rsidR="0080171B" w:rsidRDefault="00AF1651">
      <w:pPr>
        <w:pStyle w:val="Standard"/>
        <w:spacing w:line="360" w:lineRule="auto"/>
        <w:jc w:val="both"/>
      </w:pPr>
      <w:r>
        <w:t>Однократное применение обеспечивает защиту в течение 1 месяца.</w:t>
      </w:r>
    </w:p>
    <w:p w:rsidR="0080171B" w:rsidRDefault="00AF1651">
      <w:pPr>
        <w:pStyle w:val="Standard"/>
        <w:spacing w:line="360" w:lineRule="auto"/>
        <w:jc w:val="both"/>
      </w:pPr>
      <w:r>
        <w:rPr>
          <w:rStyle w:val="StrongEmphasis"/>
          <w:b w:val="0"/>
          <w:bCs w:val="0"/>
          <w:color w:val="4C4C4C"/>
        </w:rPr>
        <w:t xml:space="preserve">ФРОНТЛАЙН® </w:t>
      </w:r>
      <w:proofErr w:type="spellStart"/>
      <w:r>
        <w:rPr>
          <w:rStyle w:val="StrongEmphasis"/>
          <w:b w:val="0"/>
          <w:bCs w:val="0"/>
          <w:color w:val="4C4C4C"/>
        </w:rPr>
        <w:t>Combo</w:t>
      </w:r>
      <w:proofErr w:type="spellEnd"/>
      <w:r>
        <w:rPr>
          <w:rStyle w:val="StrongEmphasis"/>
          <w:b w:val="0"/>
          <w:bCs w:val="0"/>
          <w:color w:val="4C4C4C"/>
        </w:rPr>
        <w:t xml:space="preserve"> безопасен в применении для беременных и кормящих самок и подходит для котят</w:t>
      </w:r>
      <w:r>
        <w:rPr>
          <w:rStyle w:val="StrongEmphasis"/>
          <w:b w:val="0"/>
          <w:bCs w:val="0"/>
          <w:color w:val="4C4C4C"/>
        </w:rPr>
        <w:t xml:space="preserve"> и щенков старше 8 недель и весом более 1 кг.</w:t>
      </w:r>
    </w:p>
    <w:p w:rsidR="0080171B" w:rsidRDefault="0080171B">
      <w:pPr>
        <w:pStyle w:val="Standard"/>
        <w:spacing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СОСТАВ И ФОРМА ВЫПУСКА</w:t>
      </w:r>
    </w:p>
    <w:p w:rsidR="0080171B" w:rsidRDefault="00AF1651">
      <w:pPr>
        <w:pStyle w:val="Textbody"/>
        <w:spacing w:after="0" w:line="360" w:lineRule="auto"/>
        <w:jc w:val="both"/>
      </w:pP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proofErr w:type="gramEnd"/>
      <w:r>
        <w:t>Frontline</w:t>
      </w:r>
      <w:proofErr w:type="spellEnd"/>
      <w:r>
        <w:t xml:space="preserve"> </w:t>
      </w:r>
      <w:proofErr w:type="spellStart"/>
      <w:r>
        <w:t>Combo</w:t>
      </w:r>
      <w:proofErr w:type="spellEnd"/>
      <w:r>
        <w:t xml:space="preserve">) — лекарственный </w:t>
      </w:r>
      <w:proofErr w:type="spellStart"/>
      <w:r>
        <w:t>инсектоакарицидный</w:t>
      </w:r>
      <w:proofErr w:type="spellEnd"/>
      <w:r>
        <w:t xml:space="preserve"> препарат в форме раствора для наружного применения. </w:t>
      </w: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содержит в качестве действующих вещества фипрони</w:t>
      </w:r>
      <w:r>
        <w:t xml:space="preserve">л-9,8% и </w:t>
      </w:r>
      <w:proofErr w:type="spellStart"/>
      <w:r>
        <w:t>S-метопрен</w:t>
      </w:r>
      <w:proofErr w:type="spellEnd"/>
      <w:r>
        <w:t xml:space="preserve">- 8,8%, а в качестве вспомогательных веществ — </w:t>
      </w:r>
      <w:proofErr w:type="spellStart"/>
      <w:r>
        <w:t>поливидон</w:t>
      </w:r>
      <w:proofErr w:type="spellEnd"/>
      <w:r>
        <w:t xml:space="preserve"> и </w:t>
      </w:r>
      <w:proofErr w:type="spellStart"/>
      <w:r>
        <w:t>полисорбат</w:t>
      </w:r>
      <w:proofErr w:type="spellEnd"/>
      <w:r>
        <w:t>.</w:t>
      </w:r>
    </w:p>
    <w:p w:rsidR="0080171B" w:rsidRDefault="00AF1651">
      <w:pPr>
        <w:pStyle w:val="Textbody"/>
        <w:spacing w:after="0" w:line="360" w:lineRule="auto"/>
        <w:jc w:val="both"/>
      </w:pP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представляет собой бесцветную прозрачную жидкость, со слабым специфическим запахом.</w:t>
      </w:r>
    </w:p>
    <w:p w:rsidR="0080171B" w:rsidRDefault="00AF1651">
      <w:pPr>
        <w:pStyle w:val="Textbody"/>
        <w:spacing w:after="0" w:line="360" w:lineRule="auto"/>
        <w:jc w:val="both"/>
      </w:pPr>
      <w:r>
        <w:t xml:space="preserve">Выпускают </w:t>
      </w: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расфасованным по</w:t>
      </w:r>
      <w:proofErr w:type="gramStart"/>
      <w:r>
        <w:t>0</w:t>
      </w:r>
      <w:proofErr w:type="gramEnd"/>
      <w:r>
        <w:t xml:space="preserve">,5; 0,67; 1,34; 2,68 </w:t>
      </w:r>
      <w:r>
        <w:t>и 4,02мл в полиэтиленовые пипетки с отламывающимся кончиком.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ФАРМАКОЛОГИЧЕСКОЕ ДЕЙСТВИЕ</w:t>
      </w:r>
    </w:p>
    <w:p w:rsidR="0080171B" w:rsidRDefault="00AF1651">
      <w:pPr>
        <w:pStyle w:val="Textbody"/>
        <w:spacing w:after="0" w:line="360" w:lineRule="auto"/>
        <w:jc w:val="both"/>
      </w:pP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обладает выраженным контактным </w:t>
      </w:r>
      <w:proofErr w:type="spellStart"/>
      <w:r>
        <w:t>инсектоакарицидным</w:t>
      </w:r>
      <w:proofErr w:type="spellEnd"/>
      <w:r>
        <w:t xml:space="preserve"> действием, </w:t>
      </w:r>
      <w:proofErr w:type="gramStart"/>
      <w:r>
        <w:t>активен</w:t>
      </w:r>
      <w:proofErr w:type="gramEnd"/>
      <w:r>
        <w:t xml:space="preserve"> в отношении </w:t>
      </w:r>
      <w:proofErr w:type="spellStart"/>
      <w:r>
        <w:t>преимагинальных</w:t>
      </w:r>
      <w:proofErr w:type="spellEnd"/>
      <w:r>
        <w:t xml:space="preserve"> и </w:t>
      </w:r>
      <w:proofErr w:type="spellStart"/>
      <w:r>
        <w:t>имагинальных</w:t>
      </w:r>
      <w:proofErr w:type="spellEnd"/>
      <w:r>
        <w:t xml:space="preserve"> фаз развития вшей, блох, </w:t>
      </w:r>
      <w:proofErr w:type="spellStart"/>
      <w:r>
        <w:t>власоедов</w:t>
      </w:r>
      <w:proofErr w:type="spellEnd"/>
      <w:r>
        <w:t xml:space="preserve"> и кл</w:t>
      </w:r>
      <w:r>
        <w:t xml:space="preserve">ещей (иксодовые, </w:t>
      </w:r>
      <w:proofErr w:type="spellStart"/>
      <w:r>
        <w:t>хейлителлы</w:t>
      </w:r>
      <w:proofErr w:type="spellEnd"/>
      <w:r>
        <w:t>), паразитирующих на собаках и кошках.</w:t>
      </w:r>
    </w:p>
    <w:p w:rsidR="0080171B" w:rsidRDefault="00AF1651">
      <w:pPr>
        <w:pStyle w:val="Textbody"/>
        <w:spacing w:after="0" w:line="360" w:lineRule="auto"/>
        <w:jc w:val="both"/>
      </w:pPr>
      <w:r>
        <w:t xml:space="preserve">Механизм действия </w:t>
      </w:r>
      <w:proofErr w:type="spellStart"/>
      <w:r>
        <w:t>фипронила</w:t>
      </w:r>
      <w:proofErr w:type="spellEnd"/>
      <w:r>
        <w:t xml:space="preserve">, входящего в состав </w:t>
      </w: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заключается в блокировании </w:t>
      </w:r>
      <w:proofErr w:type="spellStart"/>
      <w:r>
        <w:t>ГАМК-зависимых</w:t>
      </w:r>
      <w:proofErr w:type="spellEnd"/>
      <w:r>
        <w:t xml:space="preserve"> (ГАМК (</w:t>
      </w:r>
      <w:proofErr w:type="spellStart"/>
      <w:r>
        <w:t>гаммааминомасляная</w:t>
      </w:r>
      <w:proofErr w:type="spellEnd"/>
      <w:r>
        <w:t xml:space="preserve"> кислота)) рецепторов паразитов, нарушении передачи нервных</w:t>
      </w:r>
      <w:r>
        <w:t xml:space="preserve"> импульсов, что приводит к параличу и гибели </w:t>
      </w:r>
      <w:r>
        <w:lastRenderedPageBreak/>
        <w:t>эктопаразитов.</w:t>
      </w:r>
    </w:p>
    <w:p w:rsidR="0080171B" w:rsidRDefault="00AF1651">
      <w:pPr>
        <w:pStyle w:val="Textbody"/>
        <w:spacing w:after="0" w:line="360" w:lineRule="auto"/>
        <w:jc w:val="both"/>
      </w:pPr>
      <w:proofErr w:type="spellStart"/>
      <w:r>
        <w:t>S-метопрен</w:t>
      </w:r>
      <w:proofErr w:type="spellEnd"/>
      <w:r>
        <w:t xml:space="preserve"> ингибирует </w:t>
      </w:r>
      <w:proofErr w:type="spellStart"/>
      <w:r>
        <w:t>ювинильный</w:t>
      </w:r>
      <w:proofErr w:type="spellEnd"/>
      <w:r>
        <w:t xml:space="preserve"> гормон, способствующий образованию хитина, нарушая тем самым, развитие блохи на стадии яйца и личинки.</w:t>
      </w:r>
    </w:p>
    <w:p w:rsidR="0080171B" w:rsidRDefault="00AF1651">
      <w:pPr>
        <w:pStyle w:val="Textbody"/>
        <w:spacing w:after="0" w:line="360" w:lineRule="auto"/>
        <w:jc w:val="both"/>
      </w:pPr>
      <w:r>
        <w:t>При нанесении на кожу препарат не всасывается, а постепенно,</w:t>
      </w:r>
      <w:r>
        <w:t xml:space="preserve"> в течение 24 часов, распределяясь по поверхности тела и, резервируясь в сальных железах, оказывает длительное </w:t>
      </w:r>
      <w:proofErr w:type="spellStart"/>
      <w:r>
        <w:t>инсектоакарицидное</w:t>
      </w:r>
      <w:proofErr w:type="spellEnd"/>
      <w:r>
        <w:t xml:space="preserve"> действие в местах локализации эктопаразитов.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ПОКАЗАНИЯ</w:t>
      </w:r>
      <w:r>
        <w:br/>
      </w: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применяют для борьбы с блохами, вшами, </w:t>
      </w:r>
      <w:proofErr w:type="spellStart"/>
      <w:r>
        <w:t>власоедами</w:t>
      </w:r>
      <w:proofErr w:type="spellEnd"/>
      <w:r>
        <w:t xml:space="preserve"> и </w:t>
      </w:r>
      <w:r>
        <w:t xml:space="preserve">клещами (иксодовыми, </w:t>
      </w:r>
      <w:proofErr w:type="spellStart"/>
      <w:r>
        <w:t>хейлителлами</w:t>
      </w:r>
      <w:proofErr w:type="spellEnd"/>
      <w:r>
        <w:t>) собак массой от 2 до 10 кг.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ДОЗЫ И СПОСОБ ПРИМЕНЕНИЯ</w:t>
      </w:r>
    </w:p>
    <w:p w:rsidR="0080171B" w:rsidRDefault="00AF1651">
      <w:pPr>
        <w:pStyle w:val="Textbody"/>
        <w:spacing w:after="0" w:line="360" w:lineRule="auto"/>
        <w:jc w:val="both"/>
      </w:pPr>
      <w:r>
        <w:t xml:space="preserve">Препарат используют путём </w:t>
      </w:r>
      <w:proofErr w:type="spellStart"/>
      <w:r>
        <w:t>топикального</w:t>
      </w:r>
      <w:proofErr w:type="spellEnd"/>
      <w:r>
        <w:t xml:space="preserve"> (точечного) нанесения препарата </w:t>
      </w:r>
      <w:proofErr w:type="spellStart"/>
      <w:r>
        <w:t>накожу</w:t>
      </w:r>
      <w:proofErr w:type="spellEnd"/>
      <w:r>
        <w:t>. Перед обработкой у пипетки отламывают кончик, раздвигают у животного шерсть в области сп</w:t>
      </w:r>
      <w:r>
        <w:t>ины (между лопатками) и, нажимая на пипетку, наносят препарат на кожу в одну или несколько точек.</w:t>
      </w:r>
    </w:p>
    <w:p w:rsidR="0080171B" w:rsidRDefault="00AF1651">
      <w:pPr>
        <w:pStyle w:val="Textbody"/>
        <w:spacing w:after="0" w:line="360" w:lineRule="auto"/>
        <w:jc w:val="both"/>
      </w:pPr>
      <w:r>
        <w:t xml:space="preserve">Защитное действие препарата против иксодовых клещей у собак продолжается не менее 1 месяца, против имаго насекомых до 3 месяцев, от </w:t>
      </w:r>
      <w:proofErr w:type="spellStart"/>
      <w:r>
        <w:t>преимагинальных</w:t>
      </w:r>
      <w:proofErr w:type="spellEnd"/>
      <w:r>
        <w:t xml:space="preserve"> фаз развит</w:t>
      </w:r>
      <w:r>
        <w:t>ия насекомых — до 8 месяцев.</w:t>
      </w:r>
    </w:p>
    <w:p w:rsidR="0080171B" w:rsidRDefault="00AF1651">
      <w:pPr>
        <w:pStyle w:val="Textbody"/>
        <w:spacing w:after="0" w:line="360" w:lineRule="auto"/>
        <w:jc w:val="both"/>
      </w:pPr>
      <w:r>
        <w:t xml:space="preserve">При сильном поражении животного вшами, блохами, </w:t>
      </w:r>
      <w:proofErr w:type="spellStart"/>
      <w:r>
        <w:t>власоедами</w:t>
      </w:r>
      <w:proofErr w:type="spellEnd"/>
      <w:r>
        <w:t xml:space="preserve">, рекомендуется производить обработку один раз в месяц. Если животное </w:t>
      </w:r>
      <w:proofErr w:type="gramStart"/>
      <w:r>
        <w:t>моют чаще 2 раз в месяц рекомендуется</w:t>
      </w:r>
      <w:proofErr w:type="gramEnd"/>
      <w:r>
        <w:t xml:space="preserve"> сократить интервал между обработками до 3 недель.</w:t>
      </w:r>
    </w:p>
    <w:p w:rsidR="0080171B" w:rsidRDefault="00AF1651">
      <w:pPr>
        <w:pStyle w:val="Textbody"/>
        <w:spacing w:after="0" w:line="360" w:lineRule="auto"/>
        <w:jc w:val="both"/>
      </w:pPr>
      <w:r>
        <w:t>Не рекомен</w:t>
      </w:r>
      <w:r>
        <w:t xml:space="preserve">дуется мыть животных в течение 48 часов после обработки </w:t>
      </w:r>
      <w:proofErr w:type="spellStart"/>
      <w:r>
        <w:t>Фронтлайном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, а также использовать другие </w:t>
      </w:r>
      <w:proofErr w:type="spellStart"/>
      <w:r>
        <w:t>инсектоакарицидные</w:t>
      </w:r>
      <w:proofErr w:type="spellEnd"/>
      <w:r>
        <w:t xml:space="preserve"> средства.</w:t>
      </w:r>
    </w:p>
    <w:p w:rsidR="0080171B" w:rsidRDefault="0080171B">
      <w:pPr>
        <w:pStyle w:val="Heading2"/>
        <w:spacing w:before="0" w:after="0" w:line="360" w:lineRule="auto"/>
        <w:jc w:val="both"/>
        <w:rPr>
          <w:sz w:val="24"/>
          <w:szCs w:val="24"/>
        </w:rPr>
      </w:pPr>
    </w:p>
    <w:p w:rsidR="0080171B" w:rsidRDefault="00AF1651">
      <w:pPr>
        <w:pStyle w:val="Textbody"/>
        <w:spacing w:after="0" w:line="360" w:lineRule="auto"/>
        <w:jc w:val="both"/>
      </w:pPr>
      <w:r>
        <w:t xml:space="preserve">В зависимости от вида и массы животного используют пипетки </w:t>
      </w: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различного объёма:</w:t>
      </w: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a4"/>
        </w:rPr>
        <w:t>Собаки</w:t>
      </w:r>
      <w:r>
        <w:t>:</w:t>
      </w:r>
      <w:r>
        <w:br/>
      </w:r>
      <w:r>
        <w:t xml:space="preserve">От 2 до 10 кг — 0.67 </w:t>
      </w:r>
      <w:r>
        <w:t>мл, 1 пипетка;</w:t>
      </w:r>
    </w:p>
    <w:p w:rsidR="0080171B" w:rsidRDefault="00AF1651">
      <w:pPr>
        <w:pStyle w:val="Textbody"/>
        <w:spacing w:after="0" w:line="360" w:lineRule="auto"/>
        <w:jc w:val="both"/>
      </w:pPr>
      <w:r>
        <w:t>От 10 до 20 кг — 1.34 мл, 1 пипетка;</w:t>
      </w:r>
    </w:p>
    <w:p w:rsidR="0080171B" w:rsidRDefault="00AF1651">
      <w:pPr>
        <w:pStyle w:val="Textbody"/>
        <w:spacing w:after="0" w:line="360" w:lineRule="auto"/>
        <w:jc w:val="both"/>
      </w:pPr>
      <w:r>
        <w:t>От 20 до 40 кг — 2.68 мл, 1 пипетка;</w:t>
      </w:r>
    </w:p>
    <w:p w:rsidR="0080171B" w:rsidRDefault="00AF1651">
      <w:pPr>
        <w:pStyle w:val="Textbody"/>
        <w:spacing w:after="0" w:line="360" w:lineRule="auto"/>
        <w:jc w:val="both"/>
      </w:pPr>
      <w:r>
        <w:t>Более 40 кг — 4.02 мл, 1 пипетка.</w:t>
      </w: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a4"/>
        </w:rPr>
        <w:t xml:space="preserve">Кошки </w:t>
      </w:r>
      <w:r>
        <w:t>— 0.5 мл, 1пипетка.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ПОБОЧНЫЕ ДЕЙСТВИЯ</w:t>
      </w:r>
    </w:p>
    <w:p w:rsidR="0080171B" w:rsidRDefault="00AF1651">
      <w:pPr>
        <w:pStyle w:val="Textbody"/>
        <w:spacing w:after="0" w:line="360" w:lineRule="auto"/>
        <w:jc w:val="both"/>
      </w:pPr>
      <w:proofErr w:type="spellStart"/>
      <w:r>
        <w:rPr>
          <w:rStyle w:val="StrongEmphasis"/>
          <w:b w:val="0"/>
          <w:bCs w:val="0"/>
        </w:rPr>
        <w:t>Фронтлайн</w:t>
      </w:r>
      <w:proofErr w:type="spellEnd"/>
      <w:r>
        <w:rPr>
          <w:rStyle w:val="StrongEmphasis"/>
          <w:b w:val="0"/>
          <w:bCs w:val="0"/>
        </w:rPr>
        <w:t xml:space="preserve"> </w:t>
      </w:r>
      <w:proofErr w:type="spellStart"/>
      <w:r>
        <w:rPr>
          <w:rStyle w:val="StrongEmphasis"/>
          <w:b w:val="0"/>
          <w:bCs w:val="0"/>
        </w:rPr>
        <w:t>Комбо</w:t>
      </w:r>
      <w:proofErr w:type="spellEnd"/>
      <w:r>
        <w:rPr>
          <w:rStyle w:val="StrongEmphasis"/>
          <w:b w:val="0"/>
          <w:bCs w:val="0"/>
        </w:rPr>
        <w:t xml:space="preserve"> по степени воздействия на организм относится к малоопасным веществам (4</w:t>
      </w:r>
      <w:r>
        <w:rPr>
          <w:rStyle w:val="StrongEmphasis"/>
          <w:b w:val="0"/>
          <w:bCs w:val="0"/>
        </w:rPr>
        <w:t xml:space="preserve"> класс опасности по ГОСТ 12.1.007.76), в рекомендованных дозах, не оказывает кожно-резорбтивного, сенсибилизирующего, </w:t>
      </w:r>
      <w:proofErr w:type="spellStart"/>
      <w:r>
        <w:rPr>
          <w:rStyle w:val="StrongEmphasis"/>
          <w:b w:val="0"/>
          <w:bCs w:val="0"/>
        </w:rPr>
        <w:t>эмбриотоксического</w:t>
      </w:r>
      <w:proofErr w:type="spellEnd"/>
      <w:r>
        <w:rPr>
          <w:rStyle w:val="StrongEmphasis"/>
          <w:b w:val="0"/>
          <w:bCs w:val="0"/>
        </w:rPr>
        <w:t xml:space="preserve">, </w:t>
      </w:r>
      <w:proofErr w:type="spellStart"/>
      <w:r>
        <w:rPr>
          <w:rStyle w:val="StrongEmphasis"/>
          <w:b w:val="0"/>
          <w:bCs w:val="0"/>
        </w:rPr>
        <w:t>тератогенного</w:t>
      </w:r>
      <w:proofErr w:type="spellEnd"/>
      <w:r>
        <w:rPr>
          <w:rStyle w:val="StrongEmphasis"/>
          <w:b w:val="0"/>
          <w:bCs w:val="0"/>
        </w:rPr>
        <w:t xml:space="preserve"> и мутагенного действия. При попадании в глаза вызывает слабое раздражение.</w:t>
      </w:r>
    </w:p>
    <w:p w:rsidR="0080171B" w:rsidRDefault="00AF1651">
      <w:pPr>
        <w:pStyle w:val="Textbody"/>
        <w:spacing w:after="0" w:line="360" w:lineRule="auto"/>
        <w:jc w:val="both"/>
      </w:pPr>
      <w:r>
        <w:t>При правильном применении пр</w:t>
      </w:r>
      <w:r>
        <w:t>епарата не наблюдаются. При повышенной индивидуальной чувствительности к компонентам препарата и появления признаков аллергических реакций обработку прекращают, препарат смывают водой, внутрь дают антигистаминные средства.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ПРОТИВОПОКАЗАНИЯ</w:t>
      </w:r>
    </w:p>
    <w:p w:rsidR="0080171B" w:rsidRDefault="00AF1651">
      <w:pPr>
        <w:pStyle w:val="Textbody"/>
        <w:spacing w:after="0" w:line="360" w:lineRule="auto"/>
        <w:jc w:val="both"/>
      </w:pPr>
      <w:r>
        <w:t>Не подлежат о</w:t>
      </w:r>
      <w:r>
        <w:t>бработке больные и выздоравливающие животные, а также щенки и котята моложе 8-недельного возраста.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ОСОБЫЕ УКАЗАНИЯ</w:t>
      </w:r>
    </w:p>
    <w:p w:rsidR="0080171B" w:rsidRDefault="00AF1651">
      <w:pPr>
        <w:pStyle w:val="Textbody"/>
        <w:spacing w:after="0" w:line="360" w:lineRule="auto"/>
        <w:jc w:val="both"/>
      </w:pPr>
      <w:r>
        <w:t>При работе с препаратом следует соблюдать правила личной гигиены и техники безопасности, предусмотренные для работы с ветеринарными лекарст</w:t>
      </w:r>
      <w:r>
        <w:t>венными средствами. Во время работы с лекарственным средством не разрешается пить, курить, принимать пищу.</w:t>
      </w:r>
      <w:r>
        <w:br/>
      </w:r>
      <w:r>
        <w:t xml:space="preserve">При случайном попадании </w:t>
      </w:r>
      <w:proofErr w:type="spellStart"/>
      <w:r>
        <w:t>Фронтлайн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 на кожу или слизистые оболочки его следует смыть струей воды. По окончании работы руки следует вымыть тёплой </w:t>
      </w:r>
      <w:r>
        <w:t>водой с мылом.</w:t>
      </w:r>
      <w:r>
        <w:br/>
      </w:r>
      <w:r>
        <w:t>Пустые пипетки из-под препарата запрещается использовать для бытовых целей, они подлежат утилизации с бытовыми отходами.</w:t>
      </w:r>
    </w:p>
    <w:p w:rsidR="0080171B" w:rsidRDefault="00AF1651">
      <w:pPr>
        <w:pStyle w:val="Textbody"/>
        <w:spacing w:after="0" w:line="360" w:lineRule="auto"/>
        <w:jc w:val="both"/>
      </w:pPr>
      <w:r>
        <w:t xml:space="preserve">Не рекомендуется мыть животных в течение 48 часов после обработки </w:t>
      </w:r>
      <w:proofErr w:type="spellStart"/>
      <w:r>
        <w:t>Фронтлайном</w:t>
      </w:r>
      <w:proofErr w:type="spellEnd"/>
      <w:r>
        <w:t xml:space="preserve"> </w:t>
      </w:r>
      <w:proofErr w:type="spellStart"/>
      <w:r>
        <w:t>Комбо</w:t>
      </w:r>
      <w:proofErr w:type="spellEnd"/>
      <w:r>
        <w:t xml:space="preserve">, а также использовать другие </w:t>
      </w:r>
      <w:proofErr w:type="spellStart"/>
      <w:r>
        <w:t>инсекто</w:t>
      </w:r>
      <w:r>
        <w:t>акарицидные</w:t>
      </w:r>
      <w:proofErr w:type="spellEnd"/>
      <w:r>
        <w:t xml:space="preserve"> средства.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УСЛОВИЯ ХРАНЕНИЯ</w:t>
      </w:r>
    </w:p>
    <w:p w:rsidR="0080171B" w:rsidRDefault="00AF1651">
      <w:pPr>
        <w:pStyle w:val="Textbody"/>
        <w:spacing w:after="0" w:line="360" w:lineRule="auto"/>
        <w:jc w:val="both"/>
      </w:pPr>
      <w:r>
        <w:t>Хранят препарат в заводской упаковке, в сухом защищённом от света, недоступном для детей и животных месте, отдельно от пищевых продуктов и кормов, при температуре от 0 до 35°С.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  <w:rPr>
          <w:b/>
          <w:bCs/>
        </w:rPr>
      </w:pPr>
      <w:r>
        <w:rPr>
          <w:b/>
          <w:bCs/>
        </w:rPr>
        <w:t>СРОК ГОДНОСТИ</w:t>
      </w:r>
    </w:p>
    <w:p w:rsidR="0080171B" w:rsidRDefault="00AF1651">
      <w:pPr>
        <w:pStyle w:val="Textbody"/>
        <w:spacing w:after="0" w:line="360" w:lineRule="auto"/>
        <w:jc w:val="both"/>
      </w:pPr>
      <w:r>
        <w:t xml:space="preserve">3 года со дня </w:t>
      </w:r>
      <w:r>
        <w:t>изготовления.</w:t>
      </w:r>
    </w:p>
    <w:p w:rsidR="0080171B" w:rsidRDefault="0080171B">
      <w:pPr>
        <w:pStyle w:val="Textbody"/>
        <w:spacing w:after="0" w:line="360" w:lineRule="auto"/>
        <w:jc w:val="both"/>
      </w:pPr>
    </w:p>
    <w:p w:rsidR="0080171B" w:rsidRDefault="00AF1651">
      <w:pPr>
        <w:pStyle w:val="Textbody"/>
        <w:spacing w:after="0" w:line="360" w:lineRule="auto"/>
        <w:jc w:val="both"/>
      </w:pPr>
      <w:r>
        <w:rPr>
          <w:rStyle w:val="StrongEmphasis"/>
        </w:rPr>
        <w:t>ПРОИЗВОДИТЕЛЬ</w:t>
      </w:r>
      <w:r>
        <w:br/>
      </w:r>
      <w:proofErr w:type="spellStart"/>
      <w:r>
        <w:t>Мериал</w:t>
      </w:r>
      <w:proofErr w:type="spellEnd"/>
      <w:r>
        <w:t xml:space="preserve"> </w:t>
      </w:r>
      <w:proofErr w:type="spellStart"/>
      <w:r>
        <w:t>С.А.С.,Франция</w:t>
      </w:r>
      <w:proofErr w:type="spellEnd"/>
      <w:r>
        <w:t>.</w:t>
      </w:r>
    </w:p>
    <w:p w:rsidR="0080171B" w:rsidRDefault="0080171B">
      <w:pPr>
        <w:pStyle w:val="Textbody"/>
        <w:spacing w:after="0" w:line="360" w:lineRule="auto"/>
        <w:jc w:val="both"/>
      </w:pPr>
    </w:p>
    <w:sectPr w:rsidR="0080171B" w:rsidSect="0080171B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651" w:rsidRDefault="00AF1651" w:rsidP="0080171B">
      <w:r>
        <w:separator/>
      </w:r>
    </w:p>
  </w:endnote>
  <w:endnote w:type="continuationSeparator" w:id="0">
    <w:p w:rsidR="00AF1651" w:rsidRDefault="00AF1651" w:rsidP="008017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651" w:rsidRDefault="00AF1651" w:rsidP="0080171B">
      <w:r w:rsidRPr="0080171B">
        <w:rPr>
          <w:color w:val="000000"/>
        </w:rPr>
        <w:separator/>
      </w:r>
    </w:p>
  </w:footnote>
  <w:footnote w:type="continuationSeparator" w:id="0">
    <w:p w:rsidR="00AF1651" w:rsidRDefault="00AF1651" w:rsidP="008017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71B"/>
    <w:rsid w:val="0080171B"/>
    <w:rsid w:val="00AB2038"/>
    <w:rsid w:val="00AF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0171B"/>
  </w:style>
  <w:style w:type="paragraph" w:customStyle="1" w:styleId="Heading">
    <w:name w:val="Heading"/>
    <w:basedOn w:val="Standard"/>
    <w:next w:val="Textbody"/>
    <w:rsid w:val="0080171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0171B"/>
    <w:pPr>
      <w:spacing w:after="120"/>
    </w:pPr>
  </w:style>
  <w:style w:type="paragraph" w:styleId="a3">
    <w:name w:val="List"/>
    <w:basedOn w:val="Textbody"/>
    <w:rsid w:val="0080171B"/>
  </w:style>
  <w:style w:type="paragraph" w:customStyle="1" w:styleId="Caption">
    <w:name w:val="Caption"/>
    <w:basedOn w:val="Standard"/>
    <w:rsid w:val="008017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171B"/>
    <w:pPr>
      <w:suppressLineNumbers/>
    </w:pPr>
  </w:style>
  <w:style w:type="paragraph" w:customStyle="1" w:styleId="Heading3">
    <w:name w:val="Heading 3"/>
    <w:basedOn w:val="Heading"/>
    <w:next w:val="Textbody"/>
    <w:rsid w:val="0080171B"/>
    <w:pPr>
      <w:outlineLvl w:val="2"/>
    </w:pPr>
    <w:rPr>
      <w:rFonts w:ascii="Liberation Serif" w:hAnsi="Liberation Serif"/>
      <w:b/>
      <w:bCs/>
    </w:rPr>
  </w:style>
  <w:style w:type="paragraph" w:customStyle="1" w:styleId="Heading2">
    <w:name w:val="Heading 2"/>
    <w:basedOn w:val="Heading"/>
    <w:next w:val="Textbody"/>
    <w:rsid w:val="0080171B"/>
    <w:pPr>
      <w:outlineLvl w:val="1"/>
    </w:pPr>
    <w:rPr>
      <w:rFonts w:ascii="Liberation Serif" w:hAnsi="Liberation Serif"/>
      <w:b/>
      <w:bCs/>
      <w:sz w:val="36"/>
      <w:szCs w:val="36"/>
    </w:rPr>
  </w:style>
  <w:style w:type="character" w:customStyle="1" w:styleId="StrongEmphasis">
    <w:name w:val="Strong Emphasis"/>
    <w:rsid w:val="0080171B"/>
    <w:rPr>
      <w:b/>
      <w:bCs/>
    </w:rPr>
  </w:style>
  <w:style w:type="character" w:styleId="a4">
    <w:name w:val="Emphasis"/>
    <w:rsid w:val="0080171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795</Words>
  <Characters>4536</Characters>
  <Application>Microsoft Office Word</Application>
  <DocSecurity>0</DocSecurity>
  <Lines>37</Lines>
  <Paragraphs>10</Paragraphs>
  <ScaleCrop>false</ScaleCrop>
  <Company>Krokoz™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2012-03-19T19:03:00Z</dcterms:created>
  <dcterms:modified xsi:type="dcterms:W3CDTF">2013-03-04T16:41:00Z</dcterms:modified>
</cp:coreProperties>
</file>