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68" w:rsidRPr="00935B21" w:rsidRDefault="00482613">
      <w:pPr>
        <w:pStyle w:val="Standard"/>
        <w:spacing w:line="360" w:lineRule="auto"/>
        <w:jc w:val="both"/>
        <w:rPr>
          <w:color w:val="404040" w:themeColor="text1" w:themeTint="BF"/>
        </w:rPr>
      </w:pPr>
      <w:r w:rsidRPr="00935B21">
        <w:rPr>
          <w:color w:val="404040" w:themeColor="text1" w:themeTint="BF"/>
        </w:rPr>
        <w:t xml:space="preserve">Инструкция по применению вакцины </w:t>
      </w:r>
      <w:proofErr w:type="spellStart"/>
      <w:r w:rsidRPr="00935B21">
        <w:rPr>
          <w:rStyle w:val="StrongEmphasis"/>
          <w:b w:val="0"/>
          <w:bCs w:val="0"/>
          <w:color w:val="404040" w:themeColor="text1" w:themeTint="BF"/>
        </w:rPr>
        <w:t>Nobivac</w:t>
      </w:r>
      <w:proofErr w:type="spellEnd"/>
      <w:r w:rsidRPr="00935B21">
        <w:rPr>
          <w:rStyle w:val="StrongEmphasis"/>
          <w:b w:val="0"/>
          <w:bCs w:val="0"/>
          <w:color w:val="404040" w:themeColor="text1" w:themeTint="BF"/>
        </w:rPr>
        <w:t xml:space="preserve"> </w:t>
      </w:r>
      <w:proofErr w:type="spellStart"/>
      <w:r w:rsidRPr="00935B21">
        <w:rPr>
          <w:rStyle w:val="StrongEmphasis"/>
          <w:b w:val="0"/>
          <w:bCs w:val="0"/>
          <w:color w:val="404040" w:themeColor="text1" w:themeTint="BF"/>
        </w:rPr>
        <w:t>Lepto</w:t>
      </w:r>
      <w:proofErr w:type="spellEnd"/>
    </w:p>
    <w:p w:rsidR="00906E68" w:rsidRPr="00935B21" w:rsidRDefault="00906E68">
      <w:pPr>
        <w:pStyle w:val="Textbody"/>
        <w:spacing w:line="360" w:lineRule="auto"/>
        <w:jc w:val="both"/>
        <w:rPr>
          <w:color w:val="404040" w:themeColor="text1" w:themeTint="BF"/>
        </w:rPr>
      </w:pPr>
    </w:p>
    <w:p w:rsidR="00906E68" w:rsidRPr="00935B21" w:rsidRDefault="00482613">
      <w:pPr>
        <w:pStyle w:val="Textbody"/>
        <w:spacing w:line="360" w:lineRule="auto"/>
        <w:jc w:val="both"/>
        <w:rPr>
          <w:color w:val="404040" w:themeColor="text1" w:themeTint="BF"/>
        </w:rPr>
      </w:pPr>
      <w:r w:rsidRPr="00935B21">
        <w:rPr>
          <w:rStyle w:val="StrongEmphasis"/>
          <w:color w:val="404040" w:themeColor="text1" w:themeTint="BF"/>
        </w:rPr>
        <w:t>СОСТАВ И ФОРМА ВЫПУСКА</w:t>
      </w:r>
    </w:p>
    <w:p w:rsidR="00906E68" w:rsidRPr="00935B21" w:rsidRDefault="00482613">
      <w:pPr>
        <w:pStyle w:val="Textbody"/>
        <w:spacing w:line="360" w:lineRule="auto"/>
        <w:jc w:val="both"/>
        <w:rPr>
          <w:color w:val="404040" w:themeColor="text1" w:themeTint="BF"/>
        </w:rPr>
      </w:pPr>
      <w:proofErr w:type="spellStart"/>
      <w:r w:rsidRPr="00935B21">
        <w:rPr>
          <w:color w:val="404040" w:themeColor="text1" w:themeTint="BF"/>
        </w:rPr>
        <w:t>Нобивак</w:t>
      </w:r>
      <w:proofErr w:type="spellEnd"/>
      <w:r w:rsidRPr="00935B21">
        <w:rPr>
          <w:color w:val="404040" w:themeColor="text1" w:themeTint="BF"/>
        </w:rPr>
        <w:t xml:space="preserve"> </w:t>
      </w:r>
      <w:proofErr w:type="spellStart"/>
      <w:r w:rsidRPr="00935B21">
        <w:rPr>
          <w:color w:val="404040" w:themeColor="text1" w:themeTint="BF"/>
        </w:rPr>
        <w:t>Лепто</w:t>
      </w:r>
      <w:proofErr w:type="spellEnd"/>
      <w:r w:rsidRPr="00935B21">
        <w:rPr>
          <w:color w:val="404040" w:themeColor="text1" w:themeTint="BF"/>
        </w:rPr>
        <w:t xml:space="preserve"> — вакцина инактивированная </w:t>
      </w:r>
      <w:proofErr w:type="spellStart"/>
      <w:r w:rsidRPr="00935B21">
        <w:rPr>
          <w:color w:val="404040" w:themeColor="text1" w:themeTint="BF"/>
        </w:rPr>
        <w:t>бивалентная</w:t>
      </w:r>
      <w:proofErr w:type="spellEnd"/>
      <w:r w:rsidRPr="00935B21">
        <w:rPr>
          <w:color w:val="404040" w:themeColor="text1" w:themeTint="BF"/>
        </w:rPr>
        <w:t xml:space="preserve"> против лептоспироза собак. Каждый флакон (1 доза) вакцины </w:t>
      </w:r>
      <w:r w:rsidRPr="00935B21">
        <w:rPr>
          <w:color w:val="404040" w:themeColor="text1" w:themeTint="BF"/>
        </w:rPr>
        <w:t xml:space="preserve">содержит не менее чем по 200 млн. инактивированных возбудителей </w:t>
      </w:r>
      <w:r w:rsidRPr="00935B21">
        <w:rPr>
          <w:rStyle w:val="a4"/>
          <w:color w:val="404040" w:themeColor="text1" w:themeTint="BF"/>
        </w:rPr>
        <w:t xml:space="preserve">L. </w:t>
      </w:r>
      <w:proofErr w:type="spellStart"/>
      <w:r w:rsidRPr="00935B21">
        <w:rPr>
          <w:rStyle w:val="a4"/>
          <w:color w:val="404040" w:themeColor="text1" w:themeTint="BF"/>
        </w:rPr>
        <w:t>canicola</w:t>
      </w:r>
      <w:proofErr w:type="spellEnd"/>
      <w:r w:rsidRPr="00935B21">
        <w:rPr>
          <w:color w:val="404040" w:themeColor="text1" w:themeTint="BF"/>
        </w:rPr>
        <w:t xml:space="preserve"> (штамм Са-12-000) и </w:t>
      </w:r>
      <w:r w:rsidRPr="00935B21">
        <w:rPr>
          <w:rStyle w:val="a4"/>
          <w:color w:val="404040" w:themeColor="text1" w:themeTint="BF"/>
        </w:rPr>
        <w:t xml:space="preserve">L. </w:t>
      </w:r>
      <w:proofErr w:type="spellStart"/>
      <w:r w:rsidRPr="00935B21">
        <w:rPr>
          <w:rStyle w:val="a4"/>
          <w:color w:val="404040" w:themeColor="text1" w:themeTint="BF"/>
        </w:rPr>
        <w:t>icterohaemorrhagiae</w:t>
      </w:r>
      <w:proofErr w:type="spellEnd"/>
      <w:r w:rsidRPr="00935B21">
        <w:rPr>
          <w:color w:val="404040" w:themeColor="text1" w:themeTint="BF"/>
        </w:rPr>
        <w:t xml:space="preserve"> (штамм 820 К). По внешнему виду вакцина представляет собой бесцветную прозрачную суспензию. Расфасовывают по 1 мл (1 доза) в стеклянные ф</w:t>
      </w:r>
      <w:r w:rsidRPr="00935B21">
        <w:rPr>
          <w:color w:val="404040" w:themeColor="text1" w:themeTint="BF"/>
        </w:rPr>
        <w:t>лаконы, упакованные по 10 штук в картонные коробки.</w:t>
      </w:r>
    </w:p>
    <w:p w:rsidR="00906E68" w:rsidRPr="00935B21" w:rsidRDefault="00906E68">
      <w:pPr>
        <w:pStyle w:val="Textbody"/>
        <w:spacing w:after="0" w:line="360" w:lineRule="auto"/>
        <w:jc w:val="both"/>
        <w:rPr>
          <w:color w:val="404040" w:themeColor="text1" w:themeTint="BF"/>
        </w:rPr>
      </w:pPr>
    </w:p>
    <w:p w:rsidR="00906E68" w:rsidRPr="00935B21" w:rsidRDefault="00482613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935B21">
        <w:rPr>
          <w:rStyle w:val="StrongEmphasis"/>
          <w:color w:val="404040" w:themeColor="text1" w:themeTint="BF"/>
        </w:rPr>
        <w:t>ФАРМАКОЛОГИЧЕСКИЕ СВОЙСТВА</w:t>
      </w:r>
    </w:p>
    <w:p w:rsidR="00906E68" w:rsidRPr="00935B21" w:rsidRDefault="00482613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935B21">
        <w:rPr>
          <w:color w:val="404040" w:themeColor="text1" w:themeTint="BF"/>
        </w:rPr>
        <w:t>У вакцинированных животных иммунитет вырабатывается в течение 3 недель после вакцинации. Напряжённость возникшего иммунитета достаточна, чтобы предохранить животных от лептоспи</w:t>
      </w:r>
      <w:r w:rsidRPr="00935B21">
        <w:rPr>
          <w:color w:val="404040" w:themeColor="text1" w:themeTint="BF"/>
        </w:rPr>
        <w:t xml:space="preserve">роза в течение 1 года. Вакцина безвредна и </w:t>
      </w:r>
      <w:proofErr w:type="spellStart"/>
      <w:r w:rsidRPr="00935B21">
        <w:rPr>
          <w:color w:val="404040" w:themeColor="text1" w:themeTint="BF"/>
        </w:rPr>
        <w:t>ареактогенна</w:t>
      </w:r>
      <w:proofErr w:type="spellEnd"/>
      <w:r w:rsidRPr="00935B21">
        <w:rPr>
          <w:color w:val="404040" w:themeColor="text1" w:themeTint="BF"/>
        </w:rPr>
        <w:t>.</w:t>
      </w:r>
    </w:p>
    <w:p w:rsidR="00906E68" w:rsidRPr="00935B21" w:rsidRDefault="00906E68">
      <w:pPr>
        <w:pStyle w:val="Textbody"/>
        <w:spacing w:after="0" w:line="360" w:lineRule="auto"/>
        <w:jc w:val="both"/>
        <w:rPr>
          <w:color w:val="404040" w:themeColor="text1" w:themeTint="BF"/>
        </w:rPr>
      </w:pPr>
    </w:p>
    <w:p w:rsidR="00906E68" w:rsidRPr="00935B21" w:rsidRDefault="00482613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935B21">
        <w:rPr>
          <w:rStyle w:val="StrongEmphasis"/>
          <w:color w:val="404040" w:themeColor="text1" w:themeTint="BF"/>
        </w:rPr>
        <w:t>ПОКАЗАНИЯ</w:t>
      </w:r>
    </w:p>
    <w:p w:rsidR="00906E68" w:rsidRPr="00935B21" w:rsidRDefault="00482613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935B21">
        <w:rPr>
          <w:color w:val="404040" w:themeColor="text1" w:themeTint="BF"/>
        </w:rPr>
        <w:t xml:space="preserve">Вакцина </w:t>
      </w:r>
      <w:proofErr w:type="spellStart"/>
      <w:r w:rsidRPr="00935B21">
        <w:rPr>
          <w:color w:val="404040" w:themeColor="text1" w:themeTint="BF"/>
        </w:rPr>
        <w:t>Нобивак</w:t>
      </w:r>
      <w:proofErr w:type="spellEnd"/>
      <w:r w:rsidRPr="00935B21">
        <w:rPr>
          <w:color w:val="404040" w:themeColor="text1" w:themeTint="BF"/>
        </w:rPr>
        <w:t xml:space="preserve"> </w:t>
      </w:r>
      <w:proofErr w:type="spellStart"/>
      <w:r w:rsidRPr="00935B21">
        <w:rPr>
          <w:color w:val="404040" w:themeColor="text1" w:themeTint="BF"/>
        </w:rPr>
        <w:t>Лепто</w:t>
      </w:r>
      <w:proofErr w:type="spellEnd"/>
      <w:r w:rsidRPr="00935B21">
        <w:rPr>
          <w:color w:val="404040" w:themeColor="text1" w:themeTint="BF"/>
        </w:rPr>
        <w:t xml:space="preserve"> предназначена для активной иммунизации собак против лептоспироза. Вакцинация </w:t>
      </w:r>
      <w:proofErr w:type="spellStart"/>
      <w:r w:rsidRPr="00935B21">
        <w:rPr>
          <w:color w:val="404040" w:themeColor="text1" w:themeTint="BF"/>
        </w:rPr>
        <w:t>профилактирует</w:t>
      </w:r>
      <w:proofErr w:type="spellEnd"/>
      <w:r w:rsidRPr="00935B21">
        <w:rPr>
          <w:color w:val="404040" w:themeColor="text1" w:themeTint="BF"/>
        </w:rPr>
        <w:t xml:space="preserve"> </w:t>
      </w:r>
      <w:proofErr w:type="spellStart"/>
      <w:r w:rsidRPr="00935B21">
        <w:rPr>
          <w:color w:val="404040" w:themeColor="text1" w:themeTint="BF"/>
        </w:rPr>
        <w:t>переболевание</w:t>
      </w:r>
      <w:proofErr w:type="spellEnd"/>
      <w:r w:rsidRPr="00935B21">
        <w:rPr>
          <w:color w:val="404040" w:themeColor="text1" w:themeTint="BF"/>
        </w:rPr>
        <w:t xml:space="preserve"> собак лептоспирозом и </w:t>
      </w:r>
      <w:proofErr w:type="spellStart"/>
      <w:r w:rsidRPr="00935B21">
        <w:rPr>
          <w:color w:val="404040" w:themeColor="text1" w:themeTint="BF"/>
        </w:rPr>
        <w:t>лептоспироносительство</w:t>
      </w:r>
      <w:proofErr w:type="spellEnd"/>
      <w:r w:rsidRPr="00935B21">
        <w:rPr>
          <w:color w:val="404040" w:themeColor="text1" w:themeTint="BF"/>
        </w:rPr>
        <w:t>.</w:t>
      </w:r>
    </w:p>
    <w:p w:rsidR="00906E68" w:rsidRPr="00935B21" w:rsidRDefault="00906E68">
      <w:pPr>
        <w:pStyle w:val="Textbody"/>
        <w:spacing w:after="0" w:line="360" w:lineRule="auto"/>
        <w:jc w:val="both"/>
        <w:rPr>
          <w:color w:val="404040" w:themeColor="text1" w:themeTint="BF"/>
        </w:rPr>
      </w:pPr>
    </w:p>
    <w:p w:rsidR="00906E68" w:rsidRPr="00935B21" w:rsidRDefault="00482613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935B21">
        <w:rPr>
          <w:rStyle w:val="StrongEmphasis"/>
          <w:color w:val="404040" w:themeColor="text1" w:themeTint="BF"/>
        </w:rPr>
        <w:t>ДОЗЫ И СПОСОБ</w:t>
      </w:r>
      <w:r w:rsidRPr="00935B21">
        <w:rPr>
          <w:rStyle w:val="StrongEmphasis"/>
          <w:color w:val="404040" w:themeColor="text1" w:themeTint="BF"/>
        </w:rPr>
        <w:t xml:space="preserve"> ПРИМЕНЕНИЯ</w:t>
      </w:r>
    </w:p>
    <w:p w:rsidR="00906E68" w:rsidRPr="00935B21" w:rsidRDefault="00482613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935B21">
        <w:rPr>
          <w:color w:val="404040" w:themeColor="text1" w:themeTint="BF"/>
        </w:rPr>
        <w:t xml:space="preserve">Вакциной прививают только клинически здоровых животных. Вакциной </w:t>
      </w:r>
      <w:proofErr w:type="spellStart"/>
      <w:r w:rsidRPr="00935B21">
        <w:rPr>
          <w:color w:val="404040" w:themeColor="text1" w:themeTint="BF"/>
        </w:rPr>
        <w:t>Нобивак</w:t>
      </w:r>
      <w:proofErr w:type="spellEnd"/>
      <w:r w:rsidRPr="00935B21">
        <w:rPr>
          <w:color w:val="404040" w:themeColor="text1" w:themeTint="BF"/>
        </w:rPr>
        <w:t xml:space="preserve"> </w:t>
      </w:r>
      <w:proofErr w:type="spellStart"/>
      <w:r w:rsidRPr="00935B21">
        <w:rPr>
          <w:color w:val="404040" w:themeColor="text1" w:themeTint="BF"/>
        </w:rPr>
        <w:t>Лепто</w:t>
      </w:r>
      <w:proofErr w:type="spellEnd"/>
      <w:r w:rsidRPr="00935B21">
        <w:rPr>
          <w:color w:val="404040" w:themeColor="text1" w:themeTint="BF"/>
        </w:rPr>
        <w:t xml:space="preserve"> вакцинируют щенков с 8-недельного возраста, с повторной вакцинацией через 2 – 3 недели. Базовую вакцинацию взрослых, ранее </w:t>
      </w:r>
      <w:proofErr w:type="spellStart"/>
      <w:r w:rsidRPr="00935B21">
        <w:rPr>
          <w:color w:val="404040" w:themeColor="text1" w:themeTint="BF"/>
        </w:rPr>
        <w:t>невакцинированных</w:t>
      </w:r>
      <w:proofErr w:type="spellEnd"/>
      <w:r w:rsidRPr="00935B21">
        <w:rPr>
          <w:color w:val="404040" w:themeColor="text1" w:themeTint="BF"/>
        </w:rPr>
        <w:t xml:space="preserve"> собак, а также ежегодную</w:t>
      </w:r>
      <w:r w:rsidRPr="00935B21">
        <w:rPr>
          <w:color w:val="404040" w:themeColor="text1" w:themeTint="BF"/>
        </w:rPr>
        <w:t xml:space="preserve"> ревакцинацию проводят по такой же схеме — двукратно с интервалом в 2 – 3 недели. Перед применением вакцину тщательно встряхивают. Препарат вводят собакам в количестве 1 дозы подкожно с соблюдением правил асептики и антисептики. Допускается применение вакц</w:t>
      </w:r>
      <w:r w:rsidRPr="00935B21">
        <w:rPr>
          <w:color w:val="404040" w:themeColor="text1" w:themeTint="BF"/>
        </w:rPr>
        <w:t xml:space="preserve">ины </w:t>
      </w:r>
      <w:proofErr w:type="spellStart"/>
      <w:r w:rsidRPr="00935B21">
        <w:rPr>
          <w:color w:val="404040" w:themeColor="text1" w:themeTint="BF"/>
        </w:rPr>
        <w:t>Нобивак</w:t>
      </w:r>
      <w:proofErr w:type="spellEnd"/>
      <w:r w:rsidRPr="00935B21">
        <w:rPr>
          <w:color w:val="404040" w:themeColor="text1" w:themeTint="BF"/>
        </w:rPr>
        <w:t xml:space="preserve"> </w:t>
      </w:r>
      <w:proofErr w:type="spellStart"/>
      <w:r w:rsidRPr="00935B21">
        <w:rPr>
          <w:color w:val="404040" w:themeColor="text1" w:themeTint="BF"/>
        </w:rPr>
        <w:t>Лепто</w:t>
      </w:r>
      <w:proofErr w:type="spellEnd"/>
      <w:r w:rsidRPr="00935B21">
        <w:rPr>
          <w:color w:val="404040" w:themeColor="text1" w:themeTint="BF"/>
        </w:rPr>
        <w:t xml:space="preserve"> в качестве разбавителя к вакцинам </w:t>
      </w:r>
      <w:proofErr w:type="spellStart"/>
      <w:r w:rsidRPr="00935B21">
        <w:rPr>
          <w:color w:val="404040" w:themeColor="text1" w:themeTint="BF"/>
        </w:rPr>
        <w:t>Нобивак</w:t>
      </w:r>
      <w:proofErr w:type="spellEnd"/>
      <w:r w:rsidRPr="00935B21">
        <w:rPr>
          <w:color w:val="404040" w:themeColor="text1" w:themeTint="BF"/>
        </w:rPr>
        <w:t xml:space="preserve"> </w:t>
      </w:r>
      <w:proofErr w:type="spellStart"/>
      <w:r w:rsidRPr="00935B21">
        <w:rPr>
          <w:color w:val="404040" w:themeColor="text1" w:themeTint="BF"/>
        </w:rPr>
        <w:t>DHPPi</w:t>
      </w:r>
      <w:proofErr w:type="spellEnd"/>
      <w:r w:rsidRPr="00935B21">
        <w:rPr>
          <w:color w:val="404040" w:themeColor="text1" w:themeTint="BF"/>
        </w:rPr>
        <w:t xml:space="preserve">, </w:t>
      </w:r>
      <w:proofErr w:type="spellStart"/>
      <w:r w:rsidRPr="00935B21">
        <w:rPr>
          <w:color w:val="404040" w:themeColor="text1" w:themeTint="BF"/>
        </w:rPr>
        <w:t>Нобивак</w:t>
      </w:r>
      <w:proofErr w:type="spellEnd"/>
      <w:r w:rsidRPr="00935B21">
        <w:rPr>
          <w:color w:val="404040" w:themeColor="text1" w:themeTint="BF"/>
        </w:rPr>
        <w:t xml:space="preserve"> DHP и </w:t>
      </w:r>
      <w:proofErr w:type="spellStart"/>
      <w:r w:rsidRPr="00935B21">
        <w:rPr>
          <w:color w:val="404040" w:themeColor="text1" w:themeTint="BF"/>
        </w:rPr>
        <w:t>Нобивак</w:t>
      </w:r>
      <w:proofErr w:type="spellEnd"/>
      <w:r w:rsidRPr="00935B21">
        <w:rPr>
          <w:color w:val="404040" w:themeColor="text1" w:themeTint="BF"/>
        </w:rPr>
        <w:t xml:space="preserve"> </w:t>
      </w:r>
      <w:proofErr w:type="spellStart"/>
      <w:r w:rsidRPr="00935B21">
        <w:rPr>
          <w:color w:val="404040" w:themeColor="text1" w:themeTint="BF"/>
        </w:rPr>
        <w:t>Трикет</w:t>
      </w:r>
      <w:proofErr w:type="spellEnd"/>
      <w:r w:rsidRPr="00935B21">
        <w:rPr>
          <w:color w:val="404040" w:themeColor="text1" w:themeTint="BF"/>
        </w:rPr>
        <w:t xml:space="preserve">, а также смешивание и одновременное применение с вакциной </w:t>
      </w:r>
      <w:proofErr w:type="spellStart"/>
      <w:r w:rsidRPr="00935B21">
        <w:rPr>
          <w:color w:val="404040" w:themeColor="text1" w:themeTint="BF"/>
        </w:rPr>
        <w:t>Нобивак</w:t>
      </w:r>
      <w:proofErr w:type="spellEnd"/>
      <w:r w:rsidRPr="00935B21">
        <w:rPr>
          <w:color w:val="404040" w:themeColor="text1" w:themeTint="BF"/>
        </w:rPr>
        <w:t xml:space="preserve"> </w:t>
      </w:r>
      <w:proofErr w:type="spellStart"/>
      <w:r w:rsidRPr="00935B21">
        <w:rPr>
          <w:color w:val="404040" w:themeColor="text1" w:themeTint="BF"/>
        </w:rPr>
        <w:t>Рабиес</w:t>
      </w:r>
      <w:proofErr w:type="spellEnd"/>
      <w:r w:rsidRPr="00935B21">
        <w:rPr>
          <w:color w:val="404040" w:themeColor="text1" w:themeTint="BF"/>
        </w:rPr>
        <w:t xml:space="preserve"> в соотношении доз 1:1.</w:t>
      </w:r>
    </w:p>
    <w:p w:rsidR="00906E68" w:rsidRPr="00935B21" w:rsidRDefault="00906E68">
      <w:pPr>
        <w:pStyle w:val="Textbody"/>
        <w:spacing w:after="0" w:line="360" w:lineRule="auto"/>
        <w:jc w:val="both"/>
        <w:rPr>
          <w:color w:val="404040" w:themeColor="text1" w:themeTint="BF"/>
        </w:rPr>
      </w:pPr>
    </w:p>
    <w:p w:rsidR="00906E68" w:rsidRPr="00935B21" w:rsidRDefault="00482613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935B21">
        <w:rPr>
          <w:rStyle w:val="StrongEmphasis"/>
          <w:color w:val="404040" w:themeColor="text1" w:themeTint="BF"/>
        </w:rPr>
        <w:t>ПОБОЧНЫЕ ДЕЙСТВИЯ</w:t>
      </w:r>
    </w:p>
    <w:p w:rsidR="00906E68" w:rsidRPr="00935B21" w:rsidRDefault="00482613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935B21">
        <w:rPr>
          <w:color w:val="404040" w:themeColor="text1" w:themeTint="BF"/>
        </w:rPr>
        <w:t xml:space="preserve">Вакцина не вызывает </w:t>
      </w:r>
      <w:proofErr w:type="spellStart"/>
      <w:r w:rsidRPr="00935B21">
        <w:rPr>
          <w:color w:val="404040" w:themeColor="text1" w:themeTint="BF"/>
        </w:rPr>
        <w:t>поствакцинальных</w:t>
      </w:r>
      <w:proofErr w:type="spellEnd"/>
      <w:r w:rsidRPr="00935B21">
        <w:rPr>
          <w:color w:val="404040" w:themeColor="text1" w:themeTint="BF"/>
        </w:rPr>
        <w:t>, клиниче</w:t>
      </w:r>
      <w:r w:rsidRPr="00935B21">
        <w:rPr>
          <w:color w:val="404040" w:themeColor="text1" w:themeTint="BF"/>
        </w:rPr>
        <w:t xml:space="preserve">ски выраженных реакций. В некоторых случаях возможно образование лёгкой припухлости в месте инъекции препарата, </w:t>
      </w:r>
      <w:r w:rsidRPr="00935B21">
        <w:rPr>
          <w:color w:val="404040" w:themeColor="text1" w:themeTint="BF"/>
        </w:rPr>
        <w:lastRenderedPageBreak/>
        <w:t xml:space="preserve">самопроизвольно исчезающей в течение одной-двух недель. После применения вакцины возможны реакции гиперчувствительности, в этом случае показано </w:t>
      </w:r>
      <w:r w:rsidRPr="00935B21">
        <w:rPr>
          <w:color w:val="404040" w:themeColor="text1" w:themeTint="BF"/>
        </w:rPr>
        <w:t>подкожное введение адреналина в рекомендуемых дозах.</w:t>
      </w:r>
    </w:p>
    <w:p w:rsidR="00906E68" w:rsidRPr="00935B21" w:rsidRDefault="00906E68">
      <w:pPr>
        <w:pStyle w:val="Textbody"/>
        <w:spacing w:after="0" w:line="360" w:lineRule="auto"/>
        <w:jc w:val="both"/>
        <w:rPr>
          <w:color w:val="404040" w:themeColor="text1" w:themeTint="BF"/>
        </w:rPr>
      </w:pPr>
    </w:p>
    <w:p w:rsidR="00906E68" w:rsidRPr="00935B21" w:rsidRDefault="00482613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935B21">
        <w:rPr>
          <w:rStyle w:val="StrongEmphasis"/>
          <w:color w:val="404040" w:themeColor="text1" w:themeTint="BF"/>
        </w:rPr>
        <w:t>ПРОТИВОПОКАЗАНИЯ</w:t>
      </w:r>
    </w:p>
    <w:p w:rsidR="00906E68" w:rsidRPr="00935B21" w:rsidRDefault="00482613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935B21">
        <w:rPr>
          <w:color w:val="404040" w:themeColor="text1" w:themeTint="BF"/>
        </w:rPr>
        <w:t>Гиперчувствительность к компонентам вакцины. Вакцинации не подлежат собаки за две недели до и три недели после родов, а также в течение 7 дней после дегельминтизации.</w:t>
      </w:r>
    </w:p>
    <w:p w:rsidR="00906E68" w:rsidRPr="00935B21" w:rsidRDefault="00906E68">
      <w:pPr>
        <w:pStyle w:val="Textbody"/>
        <w:spacing w:after="0" w:line="360" w:lineRule="auto"/>
        <w:jc w:val="both"/>
        <w:rPr>
          <w:color w:val="404040" w:themeColor="text1" w:themeTint="BF"/>
        </w:rPr>
      </w:pPr>
    </w:p>
    <w:p w:rsidR="00906E68" w:rsidRPr="00935B21" w:rsidRDefault="00482613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935B21">
        <w:rPr>
          <w:rStyle w:val="StrongEmphasis"/>
          <w:color w:val="404040" w:themeColor="text1" w:themeTint="BF"/>
        </w:rPr>
        <w:t>ОСОБЫЕ УКАЗАНИЯ</w:t>
      </w:r>
    </w:p>
    <w:p w:rsidR="00906E68" w:rsidRPr="00935B21" w:rsidRDefault="00482613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935B21">
        <w:rPr>
          <w:color w:val="404040" w:themeColor="text1" w:themeTint="BF"/>
        </w:rPr>
        <w:t>П</w:t>
      </w:r>
      <w:r w:rsidRPr="00935B21">
        <w:rPr>
          <w:color w:val="404040" w:themeColor="text1" w:themeTint="BF"/>
        </w:rPr>
        <w:t>еред употреблением флакон с вакциной рекомендуется встряхнуть. При нарушении целостности флакона или по окончанию указанного срока годности неиспользованная вакцина подлежит обеззараживанию путём кипячения в течение 5 – 10 минут. Флаконы с вакциной, подвер</w:t>
      </w:r>
      <w:r w:rsidRPr="00935B21">
        <w:rPr>
          <w:color w:val="404040" w:themeColor="text1" w:themeTint="BF"/>
        </w:rPr>
        <w:t>гшиеся замораживанию, с изменённым цветом, содержащие посторонние примеси, а также не использованные в течение 24 часов после открытия подлежат выбраковке с последующей утилизацией.</w:t>
      </w:r>
    </w:p>
    <w:p w:rsidR="00906E68" w:rsidRPr="00935B21" w:rsidRDefault="00906E68">
      <w:pPr>
        <w:pStyle w:val="Textbody"/>
        <w:spacing w:after="0" w:line="360" w:lineRule="auto"/>
        <w:jc w:val="both"/>
        <w:rPr>
          <w:color w:val="404040" w:themeColor="text1" w:themeTint="BF"/>
        </w:rPr>
      </w:pPr>
    </w:p>
    <w:p w:rsidR="00906E68" w:rsidRPr="00935B21" w:rsidRDefault="00482613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935B21">
        <w:rPr>
          <w:rStyle w:val="StrongEmphasis"/>
          <w:color w:val="404040" w:themeColor="text1" w:themeTint="BF"/>
        </w:rPr>
        <w:t>УСЛОВИЯ ХРАНЕНИЯ</w:t>
      </w:r>
    </w:p>
    <w:p w:rsidR="00906E68" w:rsidRPr="00935B21" w:rsidRDefault="00482613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935B21">
        <w:rPr>
          <w:color w:val="404040" w:themeColor="text1" w:themeTint="BF"/>
        </w:rPr>
        <w:t xml:space="preserve">Вакцину хранят и транспортируют в сухом, защищённом от </w:t>
      </w:r>
      <w:r w:rsidRPr="00935B21">
        <w:rPr>
          <w:color w:val="404040" w:themeColor="text1" w:themeTint="BF"/>
        </w:rPr>
        <w:t>света месте при температуре от 2</w:t>
      </w:r>
      <w:proofErr w:type="gramStart"/>
      <w:r w:rsidRPr="00935B21">
        <w:rPr>
          <w:color w:val="404040" w:themeColor="text1" w:themeTint="BF"/>
        </w:rPr>
        <w:t>°С</w:t>
      </w:r>
      <w:proofErr w:type="gramEnd"/>
      <w:r w:rsidRPr="00935B21">
        <w:rPr>
          <w:color w:val="404040" w:themeColor="text1" w:themeTint="BF"/>
        </w:rPr>
        <w:t xml:space="preserve"> до 8ºС. Замораживание вакцины не допускается. Срок годности — 2 года.</w:t>
      </w:r>
    </w:p>
    <w:p w:rsidR="00906E68" w:rsidRPr="00935B21" w:rsidRDefault="00906E68">
      <w:pPr>
        <w:pStyle w:val="Textbody"/>
        <w:spacing w:after="0" w:line="360" w:lineRule="auto"/>
        <w:jc w:val="both"/>
        <w:rPr>
          <w:color w:val="404040" w:themeColor="text1" w:themeTint="BF"/>
        </w:rPr>
      </w:pPr>
    </w:p>
    <w:p w:rsidR="00906E68" w:rsidRPr="00935B21" w:rsidRDefault="00482613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935B21">
        <w:rPr>
          <w:rStyle w:val="StrongEmphasis"/>
          <w:color w:val="404040" w:themeColor="text1" w:themeTint="BF"/>
        </w:rPr>
        <w:t>ПРОИЗВОДИТЕЛЬ</w:t>
      </w:r>
    </w:p>
    <w:p w:rsidR="00906E68" w:rsidRPr="00935B21" w:rsidRDefault="00482613">
      <w:pPr>
        <w:pStyle w:val="Textbody"/>
        <w:spacing w:after="0" w:line="360" w:lineRule="auto"/>
        <w:jc w:val="both"/>
        <w:rPr>
          <w:color w:val="404040" w:themeColor="text1" w:themeTint="BF"/>
        </w:rPr>
      </w:pPr>
      <w:proofErr w:type="spellStart"/>
      <w:r w:rsidRPr="00935B21">
        <w:rPr>
          <w:color w:val="404040" w:themeColor="text1" w:themeTint="BF"/>
        </w:rPr>
        <w:t>Интервет</w:t>
      </w:r>
      <w:proofErr w:type="spellEnd"/>
      <w:r w:rsidRPr="00935B21">
        <w:rPr>
          <w:color w:val="404040" w:themeColor="text1" w:themeTint="BF"/>
        </w:rPr>
        <w:t xml:space="preserve"> </w:t>
      </w:r>
      <w:proofErr w:type="spellStart"/>
      <w:r w:rsidRPr="00935B21">
        <w:rPr>
          <w:color w:val="404040" w:themeColor="text1" w:themeTint="BF"/>
        </w:rPr>
        <w:t>Шеринг-Плау</w:t>
      </w:r>
      <w:proofErr w:type="spellEnd"/>
      <w:r w:rsidRPr="00935B21">
        <w:rPr>
          <w:color w:val="404040" w:themeColor="text1" w:themeTint="BF"/>
        </w:rPr>
        <w:t xml:space="preserve"> </w:t>
      </w:r>
      <w:proofErr w:type="spellStart"/>
      <w:r w:rsidRPr="00935B21">
        <w:rPr>
          <w:color w:val="404040" w:themeColor="text1" w:themeTint="BF"/>
        </w:rPr>
        <w:t>Энимал</w:t>
      </w:r>
      <w:proofErr w:type="spellEnd"/>
      <w:r w:rsidRPr="00935B21">
        <w:rPr>
          <w:color w:val="404040" w:themeColor="text1" w:themeTint="BF"/>
        </w:rPr>
        <w:t xml:space="preserve"> </w:t>
      </w:r>
      <w:proofErr w:type="spellStart"/>
      <w:r w:rsidRPr="00935B21">
        <w:rPr>
          <w:color w:val="404040" w:themeColor="text1" w:themeTint="BF"/>
        </w:rPr>
        <w:t>Хелс</w:t>
      </w:r>
      <w:proofErr w:type="spellEnd"/>
      <w:r w:rsidRPr="00935B21">
        <w:rPr>
          <w:color w:val="404040" w:themeColor="text1" w:themeTint="BF"/>
        </w:rPr>
        <w:t xml:space="preserve"> (</w:t>
      </w:r>
      <w:proofErr w:type="spellStart"/>
      <w:r w:rsidRPr="00935B21">
        <w:rPr>
          <w:color w:val="404040" w:themeColor="text1" w:themeTint="BF"/>
        </w:rPr>
        <w:t>Intervet</w:t>
      </w:r>
      <w:proofErr w:type="spellEnd"/>
      <w:r w:rsidRPr="00935B21">
        <w:rPr>
          <w:color w:val="404040" w:themeColor="text1" w:themeTint="BF"/>
        </w:rPr>
        <w:t xml:space="preserve"> </w:t>
      </w:r>
      <w:proofErr w:type="spellStart"/>
      <w:r w:rsidRPr="00935B21">
        <w:rPr>
          <w:color w:val="404040" w:themeColor="text1" w:themeTint="BF"/>
        </w:rPr>
        <w:t>Schering-Plough</w:t>
      </w:r>
      <w:proofErr w:type="spellEnd"/>
      <w:r w:rsidRPr="00935B21">
        <w:rPr>
          <w:color w:val="404040" w:themeColor="text1" w:themeTint="BF"/>
        </w:rPr>
        <w:t xml:space="preserve"> </w:t>
      </w:r>
      <w:proofErr w:type="spellStart"/>
      <w:r w:rsidRPr="00935B21">
        <w:rPr>
          <w:color w:val="404040" w:themeColor="text1" w:themeTint="BF"/>
        </w:rPr>
        <w:t>Animal</w:t>
      </w:r>
      <w:proofErr w:type="spellEnd"/>
      <w:r w:rsidRPr="00935B21">
        <w:rPr>
          <w:color w:val="404040" w:themeColor="text1" w:themeTint="BF"/>
        </w:rPr>
        <w:t xml:space="preserve"> </w:t>
      </w:r>
      <w:proofErr w:type="spellStart"/>
      <w:r w:rsidRPr="00935B21">
        <w:rPr>
          <w:color w:val="404040" w:themeColor="text1" w:themeTint="BF"/>
        </w:rPr>
        <w:t>Health</w:t>
      </w:r>
      <w:proofErr w:type="spellEnd"/>
      <w:r w:rsidRPr="00935B21">
        <w:rPr>
          <w:color w:val="404040" w:themeColor="text1" w:themeTint="BF"/>
        </w:rPr>
        <w:t>), Нидерланды.</w:t>
      </w:r>
    </w:p>
    <w:p w:rsidR="00906E68" w:rsidRPr="00935B21" w:rsidRDefault="00906E68">
      <w:pPr>
        <w:pStyle w:val="Standard"/>
        <w:spacing w:line="360" w:lineRule="auto"/>
        <w:jc w:val="both"/>
        <w:rPr>
          <w:color w:val="404040" w:themeColor="text1" w:themeTint="BF"/>
        </w:rPr>
      </w:pPr>
    </w:p>
    <w:sectPr w:rsidR="00906E68" w:rsidRPr="00935B21" w:rsidSect="00906E6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613" w:rsidRDefault="00482613" w:rsidP="00906E68">
      <w:r>
        <w:separator/>
      </w:r>
    </w:p>
  </w:endnote>
  <w:endnote w:type="continuationSeparator" w:id="0">
    <w:p w:rsidR="00482613" w:rsidRDefault="00482613" w:rsidP="00906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613" w:rsidRDefault="00482613" w:rsidP="00906E68">
      <w:r w:rsidRPr="00906E68">
        <w:rPr>
          <w:color w:val="000000"/>
        </w:rPr>
        <w:separator/>
      </w:r>
    </w:p>
  </w:footnote>
  <w:footnote w:type="continuationSeparator" w:id="0">
    <w:p w:rsidR="00482613" w:rsidRDefault="00482613" w:rsidP="00906E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E68"/>
    <w:rsid w:val="00482613"/>
    <w:rsid w:val="00906E68"/>
    <w:rsid w:val="0093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6E68"/>
  </w:style>
  <w:style w:type="paragraph" w:customStyle="1" w:styleId="Heading">
    <w:name w:val="Heading"/>
    <w:basedOn w:val="Standard"/>
    <w:next w:val="Textbody"/>
    <w:rsid w:val="00906E6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906E68"/>
    <w:pPr>
      <w:spacing w:after="120"/>
    </w:pPr>
  </w:style>
  <w:style w:type="paragraph" w:styleId="a3">
    <w:name w:val="List"/>
    <w:basedOn w:val="Textbody"/>
    <w:rsid w:val="00906E68"/>
  </w:style>
  <w:style w:type="paragraph" w:customStyle="1" w:styleId="Caption">
    <w:name w:val="Caption"/>
    <w:basedOn w:val="Standard"/>
    <w:rsid w:val="00906E6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06E68"/>
    <w:pPr>
      <w:suppressLineNumbers/>
    </w:pPr>
  </w:style>
  <w:style w:type="character" w:customStyle="1" w:styleId="StrongEmphasis">
    <w:name w:val="Strong Emphasis"/>
    <w:rsid w:val="00906E68"/>
    <w:rPr>
      <w:b/>
      <w:bCs/>
    </w:rPr>
  </w:style>
  <w:style w:type="character" w:styleId="a4">
    <w:name w:val="Emphasis"/>
    <w:rsid w:val="00906E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2509</Characters>
  <Application>Microsoft Office Word</Application>
  <DocSecurity>0</DocSecurity>
  <Lines>20</Lines>
  <Paragraphs>5</Paragraphs>
  <ScaleCrop>false</ScaleCrop>
  <Company>Krokoz™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2012-03-12T20:30:00Z</dcterms:created>
  <dcterms:modified xsi:type="dcterms:W3CDTF">2013-03-04T14:38:00Z</dcterms:modified>
</cp:coreProperties>
</file>