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63" w:rsidRPr="003B0FE4" w:rsidRDefault="004B46E5">
      <w:pPr>
        <w:pStyle w:val="Standard"/>
        <w:spacing w:line="360" w:lineRule="auto"/>
        <w:jc w:val="both"/>
        <w:rPr>
          <w:color w:val="595959" w:themeColor="text1" w:themeTint="A6"/>
        </w:rPr>
      </w:pPr>
      <w:r w:rsidRPr="003B0FE4">
        <w:rPr>
          <w:color w:val="595959" w:themeColor="text1" w:themeTint="A6"/>
        </w:rPr>
        <w:t xml:space="preserve">Инструкция по применению вакцины </w:t>
      </w: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Nobivac</w:t>
      </w:r>
      <w:proofErr w:type="spellEnd"/>
      <w:r w:rsidRPr="003B0FE4">
        <w:rPr>
          <w:rStyle w:val="StrongEmphasis"/>
          <w:b w:val="0"/>
          <w:bCs w:val="0"/>
          <w:color w:val="595959" w:themeColor="text1" w:themeTint="A6"/>
        </w:rPr>
        <w:t xml:space="preserve"> </w:t>
      </w: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Rabies</w:t>
      </w:r>
      <w:proofErr w:type="spellEnd"/>
    </w:p>
    <w:p w:rsidR="00841463" w:rsidRPr="003B0FE4" w:rsidRDefault="00841463">
      <w:pPr>
        <w:pStyle w:val="Standard"/>
        <w:spacing w:line="360" w:lineRule="auto"/>
        <w:jc w:val="both"/>
        <w:rPr>
          <w:color w:val="595959" w:themeColor="text1" w:themeTint="A6"/>
        </w:rPr>
      </w:pPr>
    </w:p>
    <w:p w:rsidR="00841463" w:rsidRPr="003B0FE4" w:rsidRDefault="004B46E5">
      <w:pPr>
        <w:pStyle w:val="Textbody"/>
        <w:spacing w:line="360" w:lineRule="auto"/>
        <w:jc w:val="both"/>
        <w:rPr>
          <w:color w:val="595959" w:themeColor="text1" w:themeTint="A6"/>
        </w:rPr>
      </w:pPr>
      <w:r w:rsidRPr="003B0FE4">
        <w:rPr>
          <w:rStyle w:val="StrongEmphasis"/>
          <w:color w:val="595959" w:themeColor="text1" w:themeTint="A6"/>
        </w:rPr>
        <w:t>СОСТАВ И ФОРМА ВЫПУСКА</w:t>
      </w:r>
    </w:p>
    <w:p w:rsidR="00841463" w:rsidRPr="003B0FE4" w:rsidRDefault="004B46E5">
      <w:pPr>
        <w:pStyle w:val="Textbody"/>
        <w:spacing w:line="360" w:lineRule="auto"/>
        <w:jc w:val="both"/>
        <w:rPr>
          <w:color w:val="595959" w:themeColor="text1" w:themeTint="A6"/>
        </w:rPr>
      </w:pPr>
      <w:r w:rsidRPr="003B0FE4">
        <w:rPr>
          <w:rStyle w:val="StrongEmphasis"/>
          <w:b w:val="0"/>
          <w:bCs w:val="0"/>
          <w:color w:val="595959" w:themeColor="text1" w:themeTint="A6"/>
        </w:rPr>
        <w:t xml:space="preserve">Каждый флакон (1 доза) содержит инактивированную культуру вируса бешенства из штамма </w:t>
      </w: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Pasteur</w:t>
      </w:r>
      <w:proofErr w:type="spellEnd"/>
      <w:r w:rsidRPr="003B0FE4">
        <w:rPr>
          <w:rStyle w:val="StrongEmphasis"/>
          <w:b w:val="0"/>
          <w:bCs w:val="0"/>
          <w:color w:val="595959" w:themeColor="text1" w:themeTint="A6"/>
        </w:rPr>
        <w:t xml:space="preserve"> RIV с активностью не </w:t>
      </w:r>
      <w:r w:rsidRPr="003B0FE4">
        <w:rPr>
          <w:rStyle w:val="StrongEmphasis"/>
          <w:b w:val="0"/>
          <w:bCs w:val="0"/>
          <w:color w:val="595959" w:themeColor="text1" w:themeTint="A6"/>
        </w:rPr>
        <w:t>менее 2 МЕ и адъювант AIPO4. По внешнему виду вакцина представляет собой суспензию розового или желто-коричневого цвета. Расфасовывают по 1 мл (1 доза) в стеклянные флаконы, упакованные по 10 штук в картонные коробки.</w:t>
      </w:r>
    </w:p>
    <w:p w:rsidR="00841463" w:rsidRPr="003B0FE4" w:rsidRDefault="00841463">
      <w:pPr>
        <w:pStyle w:val="Textbody"/>
        <w:spacing w:line="360" w:lineRule="auto"/>
        <w:jc w:val="both"/>
        <w:rPr>
          <w:color w:val="595959" w:themeColor="text1" w:themeTint="A6"/>
        </w:rPr>
      </w:pPr>
    </w:p>
    <w:p w:rsidR="00841463" w:rsidRPr="003B0FE4" w:rsidRDefault="004B46E5">
      <w:pPr>
        <w:pStyle w:val="Textbody"/>
        <w:spacing w:line="360" w:lineRule="auto"/>
        <w:jc w:val="both"/>
        <w:rPr>
          <w:b/>
          <w:bCs/>
          <w:color w:val="595959" w:themeColor="text1" w:themeTint="A6"/>
        </w:rPr>
      </w:pPr>
      <w:r w:rsidRPr="003B0FE4">
        <w:rPr>
          <w:b/>
          <w:bCs/>
          <w:color w:val="595959" w:themeColor="text1" w:themeTint="A6"/>
        </w:rPr>
        <w:t>ФАРМАКОЛОГИЧЕСКИЕ СВОЙСТВА</w:t>
      </w:r>
    </w:p>
    <w:p w:rsidR="00841463" w:rsidRPr="003B0FE4" w:rsidRDefault="004B46E5">
      <w:pPr>
        <w:pStyle w:val="Textbody"/>
        <w:spacing w:line="360" w:lineRule="auto"/>
        <w:jc w:val="both"/>
        <w:rPr>
          <w:color w:val="595959" w:themeColor="text1" w:themeTint="A6"/>
        </w:rPr>
      </w:pPr>
      <w:r w:rsidRPr="003B0FE4">
        <w:rPr>
          <w:color w:val="595959" w:themeColor="text1" w:themeTint="A6"/>
        </w:rPr>
        <w:t>Инактивир</w:t>
      </w:r>
      <w:r w:rsidRPr="003B0FE4">
        <w:rPr>
          <w:color w:val="595959" w:themeColor="text1" w:themeTint="A6"/>
        </w:rPr>
        <w:t xml:space="preserve">ованная вакцина </w:t>
      </w:r>
      <w:proofErr w:type="spellStart"/>
      <w:r w:rsidRPr="003B0FE4">
        <w:rPr>
          <w:color w:val="595959" w:themeColor="text1" w:themeTint="A6"/>
        </w:rPr>
        <w:t>Нобивак</w:t>
      </w:r>
      <w:proofErr w:type="spellEnd"/>
      <w:r w:rsidRPr="003B0FE4">
        <w:rPr>
          <w:color w:val="595959" w:themeColor="text1" w:themeTint="A6"/>
        </w:rPr>
        <w:t xml:space="preserve"> </w:t>
      </w:r>
      <w:proofErr w:type="spellStart"/>
      <w:r w:rsidRPr="003B0FE4">
        <w:rPr>
          <w:color w:val="595959" w:themeColor="text1" w:themeTint="A6"/>
        </w:rPr>
        <w:t>Рабиес</w:t>
      </w:r>
      <w:proofErr w:type="spellEnd"/>
      <w:r w:rsidRPr="003B0FE4">
        <w:rPr>
          <w:color w:val="595959" w:themeColor="text1" w:themeTint="A6"/>
        </w:rPr>
        <w:t xml:space="preserve"> является профилактическим средством активной иммунизации здоровых животных против бешенства. Однократной инъекции достаточно для создания активного иммунитета у собак и кошек сроком до 3-х лет, у крупного рогатого скота, овец</w:t>
      </w:r>
      <w:r w:rsidRPr="003B0FE4">
        <w:rPr>
          <w:color w:val="595959" w:themeColor="text1" w:themeTint="A6"/>
        </w:rPr>
        <w:t>, коз и лошадей – до 2-х лет, у лисиц, норок и хорьков — до 1 года. Нарастание иммунитета после введения вакцины происходит на 21-й день. Для овец, коз, норок, хорьков и лисиц прививка обеспечивает защиту как минимум 1 год.</w:t>
      </w:r>
    </w:p>
    <w:p w:rsidR="00841463" w:rsidRPr="003B0FE4" w:rsidRDefault="00841463">
      <w:pPr>
        <w:pStyle w:val="Textbody"/>
        <w:spacing w:line="360" w:lineRule="auto"/>
        <w:jc w:val="both"/>
        <w:rPr>
          <w:color w:val="595959" w:themeColor="text1" w:themeTint="A6"/>
        </w:rPr>
      </w:pPr>
    </w:p>
    <w:p w:rsidR="00841463" w:rsidRPr="003B0FE4" w:rsidRDefault="004B46E5">
      <w:pPr>
        <w:pStyle w:val="Textbody"/>
        <w:spacing w:line="360" w:lineRule="auto"/>
        <w:jc w:val="both"/>
        <w:rPr>
          <w:b/>
          <w:bCs/>
          <w:color w:val="595959" w:themeColor="text1" w:themeTint="A6"/>
        </w:rPr>
      </w:pPr>
      <w:r w:rsidRPr="003B0FE4">
        <w:rPr>
          <w:b/>
          <w:bCs/>
          <w:color w:val="595959" w:themeColor="text1" w:themeTint="A6"/>
        </w:rPr>
        <w:t>ПОКАЗАНИЯ</w:t>
      </w:r>
    </w:p>
    <w:p w:rsidR="00841463" w:rsidRPr="003B0FE4" w:rsidRDefault="004B46E5">
      <w:pPr>
        <w:pStyle w:val="Textbody"/>
        <w:spacing w:line="360" w:lineRule="auto"/>
        <w:jc w:val="both"/>
        <w:rPr>
          <w:color w:val="595959" w:themeColor="text1" w:themeTint="A6"/>
        </w:rPr>
      </w:pPr>
      <w:r w:rsidRPr="003B0FE4">
        <w:rPr>
          <w:color w:val="595959" w:themeColor="text1" w:themeTint="A6"/>
        </w:rPr>
        <w:t>Назначают собакам, к</w:t>
      </w:r>
      <w:r w:rsidRPr="003B0FE4">
        <w:rPr>
          <w:color w:val="595959" w:themeColor="text1" w:themeTint="A6"/>
        </w:rPr>
        <w:t>ошкам, хорькам, норкам, лисицам, крупному рогатому скоту, овцам, козам и лошадям для профилактики бешенства.</w:t>
      </w:r>
    </w:p>
    <w:p w:rsidR="00841463" w:rsidRPr="003B0FE4" w:rsidRDefault="00841463">
      <w:pPr>
        <w:pStyle w:val="Textbody"/>
        <w:spacing w:line="360" w:lineRule="auto"/>
        <w:jc w:val="both"/>
        <w:rPr>
          <w:color w:val="595959" w:themeColor="text1" w:themeTint="A6"/>
        </w:rPr>
      </w:pPr>
    </w:p>
    <w:p w:rsidR="00841463" w:rsidRPr="003B0FE4" w:rsidRDefault="004B46E5">
      <w:pPr>
        <w:pStyle w:val="Textbody"/>
        <w:spacing w:line="360" w:lineRule="auto"/>
        <w:jc w:val="both"/>
        <w:rPr>
          <w:b/>
          <w:bCs/>
          <w:color w:val="595959" w:themeColor="text1" w:themeTint="A6"/>
        </w:rPr>
      </w:pPr>
      <w:r w:rsidRPr="003B0FE4">
        <w:rPr>
          <w:b/>
          <w:bCs/>
          <w:color w:val="595959" w:themeColor="text1" w:themeTint="A6"/>
        </w:rPr>
        <w:t>ДОЗЫ И СПОСОБ ПРИМЕНЕНИЯ</w:t>
      </w:r>
    </w:p>
    <w:p w:rsidR="00841463" w:rsidRPr="003B0FE4" w:rsidRDefault="004B46E5">
      <w:pPr>
        <w:pStyle w:val="Textbody"/>
        <w:spacing w:line="360" w:lineRule="auto"/>
        <w:jc w:val="both"/>
        <w:rPr>
          <w:color w:val="595959" w:themeColor="text1" w:themeTint="A6"/>
        </w:rPr>
      </w:pPr>
      <w:r w:rsidRPr="003B0FE4">
        <w:rPr>
          <w:color w:val="595959" w:themeColor="text1" w:themeTint="A6"/>
        </w:rPr>
        <w:t xml:space="preserve">Вакциной прививают только клинически здоровых животных. </w:t>
      </w:r>
      <w:proofErr w:type="gramStart"/>
      <w:r w:rsidRPr="003B0FE4">
        <w:rPr>
          <w:color w:val="595959" w:themeColor="text1" w:themeTint="A6"/>
        </w:rPr>
        <w:t xml:space="preserve">Собак и кошек начинают прививать с 3-х месячного возраста (если </w:t>
      </w:r>
      <w:r w:rsidRPr="003B0FE4">
        <w:rPr>
          <w:color w:val="595959" w:themeColor="text1" w:themeTint="A6"/>
        </w:rPr>
        <w:t>животное из-за эпизоотической ситуации было привито раньше указанного возраста, то оно должно быть вакцинировано повторно в возрасте 3-х месяцев), ревакцинируют каждые 3 года (в зависимости от эпизодической ситуации, можно проводить вакцинации животных про</w:t>
      </w:r>
      <w:r w:rsidRPr="003B0FE4">
        <w:rPr>
          <w:color w:val="595959" w:themeColor="text1" w:themeTint="A6"/>
        </w:rPr>
        <w:t>тив бешенства каждый год), вакцину в количестве 1 дозы (1 мл) вводят внутримышечно или подкожно.</w:t>
      </w:r>
      <w:proofErr w:type="gramEnd"/>
      <w:r w:rsidRPr="003B0FE4">
        <w:rPr>
          <w:color w:val="595959" w:themeColor="text1" w:themeTint="A6"/>
        </w:rPr>
        <w:t xml:space="preserve"> Хорьков, норок и лисиц вакцинируют против бешенства с 3-х месячного возраста (если животное из-за эпизоотической ситуации было привито раньше указанного возрас</w:t>
      </w:r>
      <w:r w:rsidRPr="003B0FE4">
        <w:rPr>
          <w:color w:val="595959" w:themeColor="text1" w:themeTint="A6"/>
        </w:rPr>
        <w:t xml:space="preserve">та, то оно должно быть вакцинировано повторно в возрасте 3-х месяцев), ревакцинируют против бешенства каждый год, вакцину в количестве 1 дозы (1 мл) вводят подкожно. </w:t>
      </w:r>
      <w:proofErr w:type="gramStart"/>
      <w:r w:rsidRPr="003B0FE4">
        <w:rPr>
          <w:color w:val="595959" w:themeColor="text1" w:themeTint="A6"/>
        </w:rPr>
        <w:t>Крупный рогатый скот, овец, коз и лошадей впервые вакцинируют против бешенства с 6-ти меся</w:t>
      </w:r>
      <w:r w:rsidRPr="003B0FE4">
        <w:rPr>
          <w:color w:val="595959" w:themeColor="text1" w:themeTint="A6"/>
        </w:rPr>
        <w:t xml:space="preserve">чного возраста (если животное </w:t>
      </w:r>
      <w:r w:rsidRPr="003B0FE4">
        <w:rPr>
          <w:color w:val="595959" w:themeColor="text1" w:themeTint="A6"/>
        </w:rPr>
        <w:lastRenderedPageBreak/>
        <w:t>из-за эпизодической ситуации было привито раньше указанного возраста, то оно должно быть вакцинировано повторно в возрасте 6-ти месяцев), ревакцинируют каждые 2 года (в зависимости от эпизоотической ситуации, можно проводить в</w:t>
      </w:r>
      <w:r w:rsidRPr="003B0FE4">
        <w:rPr>
          <w:color w:val="595959" w:themeColor="text1" w:themeTint="A6"/>
        </w:rPr>
        <w:t>акцинации животных против бешенства каждый год), вакцину в количестве 1 дозы (1 мл) вводят</w:t>
      </w:r>
      <w:proofErr w:type="gramEnd"/>
      <w:r w:rsidRPr="003B0FE4">
        <w:rPr>
          <w:color w:val="595959" w:themeColor="text1" w:themeTint="A6"/>
        </w:rPr>
        <w:t xml:space="preserve"> внутримышечно.</w:t>
      </w:r>
    </w:p>
    <w:p w:rsidR="00841463" w:rsidRPr="003B0FE4" w:rsidRDefault="00841463">
      <w:pPr>
        <w:pStyle w:val="Textbody"/>
        <w:spacing w:line="360" w:lineRule="auto"/>
        <w:jc w:val="both"/>
        <w:rPr>
          <w:color w:val="595959" w:themeColor="text1" w:themeTint="A6"/>
        </w:rPr>
      </w:pPr>
    </w:p>
    <w:p w:rsidR="00841463" w:rsidRPr="003B0FE4" w:rsidRDefault="004B46E5">
      <w:pPr>
        <w:pStyle w:val="Textbody"/>
        <w:spacing w:line="360" w:lineRule="auto"/>
        <w:jc w:val="both"/>
        <w:rPr>
          <w:b/>
          <w:bCs/>
          <w:color w:val="595959" w:themeColor="text1" w:themeTint="A6"/>
        </w:rPr>
      </w:pPr>
      <w:r w:rsidRPr="003B0FE4">
        <w:rPr>
          <w:b/>
          <w:bCs/>
          <w:color w:val="595959" w:themeColor="text1" w:themeTint="A6"/>
        </w:rPr>
        <w:t>ПОБОЧНЫЕ ДЕЙСТВИЯ</w:t>
      </w:r>
    </w:p>
    <w:p w:rsidR="00841463" w:rsidRPr="003B0FE4" w:rsidRDefault="004B46E5">
      <w:pPr>
        <w:pStyle w:val="Textbody"/>
        <w:spacing w:line="360" w:lineRule="auto"/>
        <w:jc w:val="both"/>
        <w:rPr>
          <w:color w:val="595959" w:themeColor="text1" w:themeTint="A6"/>
        </w:rPr>
      </w:pPr>
      <w:r w:rsidRPr="003B0FE4">
        <w:rPr>
          <w:color w:val="595959" w:themeColor="text1" w:themeTint="A6"/>
        </w:rPr>
        <w:t>При подкожном введении в месте инъекции возможно образование лёгкой припухлости, самопроизвольно исчезающей в течение одной-двух н</w:t>
      </w:r>
      <w:r w:rsidRPr="003B0FE4">
        <w:rPr>
          <w:color w:val="595959" w:themeColor="text1" w:themeTint="A6"/>
        </w:rPr>
        <w:t>едель. У животных после применения вакцины возможны реакции гиперчувствительности, в этом случае показано подкожное введение адреналина в рекомендуемых дозах.</w:t>
      </w:r>
    </w:p>
    <w:p w:rsidR="00841463" w:rsidRPr="003B0FE4" w:rsidRDefault="00841463">
      <w:pPr>
        <w:pStyle w:val="Textbody"/>
        <w:spacing w:line="360" w:lineRule="auto"/>
        <w:jc w:val="both"/>
        <w:rPr>
          <w:color w:val="595959" w:themeColor="text1" w:themeTint="A6"/>
        </w:rPr>
      </w:pPr>
    </w:p>
    <w:p w:rsidR="00841463" w:rsidRPr="003B0FE4" w:rsidRDefault="004B46E5">
      <w:pPr>
        <w:pStyle w:val="Textbody"/>
        <w:spacing w:line="360" w:lineRule="auto"/>
        <w:jc w:val="both"/>
        <w:rPr>
          <w:b/>
          <w:bCs/>
          <w:color w:val="595959" w:themeColor="text1" w:themeTint="A6"/>
        </w:rPr>
      </w:pPr>
      <w:r w:rsidRPr="003B0FE4">
        <w:rPr>
          <w:b/>
          <w:bCs/>
          <w:color w:val="595959" w:themeColor="text1" w:themeTint="A6"/>
        </w:rPr>
        <w:t>ПРОТИВОПОКАЗАНИЯ</w:t>
      </w:r>
    </w:p>
    <w:p w:rsidR="00841463" w:rsidRPr="003B0FE4" w:rsidRDefault="004B46E5">
      <w:pPr>
        <w:pStyle w:val="Textbody"/>
        <w:spacing w:line="360" w:lineRule="auto"/>
        <w:jc w:val="both"/>
        <w:rPr>
          <w:color w:val="595959" w:themeColor="text1" w:themeTint="A6"/>
        </w:rPr>
      </w:pPr>
      <w:r w:rsidRPr="003B0FE4">
        <w:rPr>
          <w:color w:val="595959" w:themeColor="text1" w:themeTint="A6"/>
        </w:rPr>
        <w:t>Гиперчувствительность к компонентам вакцины.</w:t>
      </w:r>
    </w:p>
    <w:p w:rsidR="00841463" w:rsidRPr="003B0FE4" w:rsidRDefault="00841463">
      <w:pPr>
        <w:pStyle w:val="Textbody"/>
        <w:spacing w:line="360" w:lineRule="auto"/>
        <w:jc w:val="both"/>
        <w:rPr>
          <w:color w:val="595959" w:themeColor="text1" w:themeTint="A6"/>
        </w:rPr>
      </w:pPr>
    </w:p>
    <w:p w:rsidR="00841463" w:rsidRPr="003B0FE4" w:rsidRDefault="004B46E5">
      <w:pPr>
        <w:pStyle w:val="Textbody"/>
        <w:spacing w:line="360" w:lineRule="auto"/>
        <w:jc w:val="both"/>
        <w:rPr>
          <w:b/>
          <w:bCs/>
          <w:color w:val="595959" w:themeColor="text1" w:themeTint="A6"/>
        </w:rPr>
      </w:pPr>
      <w:r w:rsidRPr="003B0FE4">
        <w:rPr>
          <w:b/>
          <w:bCs/>
          <w:color w:val="595959" w:themeColor="text1" w:themeTint="A6"/>
        </w:rPr>
        <w:t>ОСОБЫЕ УКАЗАНИЯ</w:t>
      </w:r>
    </w:p>
    <w:p w:rsidR="00841463" w:rsidRPr="003B0FE4" w:rsidRDefault="004B46E5">
      <w:pPr>
        <w:pStyle w:val="Textbody"/>
        <w:spacing w:line="360" w:lineRule="auto"/>
        <w:jc w:val="both"/>
        <w:rPr>
          <w:color w:val="595959" w:themeColor="text1" w:themeTint="A6"/>
        </w:rPr>
      </w:pPr>
      <w:r w:rsidRPr="003B0FE4">
        <w:rPr>
          <w:color w:val="595959" w:themeColor="text1" w:themeTint="A6"/>
        </w:rPr>
        <w:t>Вакцину можно п</w:t>
      </w:r>
      <w:r w:rsidRPr="003B0FE4">
        <w:rPr>
          <w:color w:val="595959" w:themeColor="text1" w:themeTint="A6"/>
        </w:rPr>
        <w:t xml:space="preserve">рименять собакам и кошкам во время беременности. Допускается использование вакцины </w:t>
      </w:r>
      <w:proofErr w:type="spellStart"/>
      <w:r w:rsidRPr="003B0FE4">
        <w:rPr>
          <w:color w:val="595959" w:themeColor="text1" w:themeTint="A6"/>
        </w:rPr>
        <w:t>Нобивак</w:t>
      </w:r>
      <w:proofErr w:type="spellEnd"/>
      <w:r w:rsidRPr="003B0FE4">
        <w:rPr>
          <w:color w:val="595959" w:themeColor="text1" w:themeTint="A6"/>
        </w:rPr>
        <w:t xml:space="preserve"> </w:t>
      </w:r>
      <w:proofErr w:type="spellStart"/>
      <w:r w:rsidRPr="003B0FE4">
        <w:rPr>
          <w:color w:val="595959" w:themeColor="text1" w:themeTint="A6"/>
        </w:rPr>
        <w:t>Рабиес</w:t>
      </w:r>
      <w:proofErr w:type="spellEnd"/>
      <w:r w:rsidRPr="003B0FE4">
        <w:rPr>
          <w:color w:val="595959" w:themeColor="text1" w:themeTint="A6"/>
        </w:rPr>
        <w:t xml:space="preserve"> в качестве разбавителя к вакцинам </w:t>
      </w:r>
      <w:proofErr w:type="spellStart"/>
      <w:r w:rsidRPr="003B0FE4">
        <w:rPr>
          <w:color w:val="595959" w:themeColor="text1" w:themeTint="A6"/>
        </w:rPr>
        <w:t>Нобивак</w:t>
      </w:r>
      <w:proofErr w:type="spellEnd"/>
      <w:r w:rsidRPr="003B0FE4">
        <w:rPr>
          <w:color w:val="595959" w:themeColor="text1" w:themeTint="A6"/>
        </w:rPr>
        <w:t xml:space="preserve"> </w:t>
      </w:r>
      <w:proofErr w:type="spellStart"/>
      <w:r w:rsidRPr="003B0FE4">
        <w:rPr>
          <w:color w:val="595959" w:themeColor="text1" w:themeTint="A6"/>
        </w:rPr>
        <w:t>DHPPi</w:t>
      </w:r>
      <w:proofErr w:type="spellEnd"/>
      <w:r w:rsidRPr="003B0FE4">
        <w:rPr>
          <w:color w:val="595959" w:themeColor="text1" w:themeTint="A6"/>
        </w:rPr>
        <w:t xml:space="preserve">, </w:t>
      </w:r>
      <w:proofErr w:type="spellStart"/>
      <w:r w:rsidRPr="003B0FE4">
        <w:rPr>
          <w:color w:val="595959" w:themeColor="text1" w:themeTint="A6"/>
        </w:rPr>
        <w:t>Нобивак</w:t>
      </w:r>
      <w:proofErr w:type="spellEnd"/>
      <w:r w:rsidRPr="003B0FE4">
        <w:rPr>
          <w:color w:val="595959" w:themeColor="text1" w:themeTint="A6"/>
        </w:rPr>
        <w:t xml:space="preserve"> DHP и </w:t>
      </w:r>
      <w:proofErr w:type="spellStart"/>
      <w:r w:rsidRPr="003B0FE4">
        <w:rPr>
          <w:color w:val="595959" w:themeColor="text1" w:themeTint="A6"/>
        </w:rPr>
        <w:t>Нобивак</w:t>
      </w:r>
      <w:proofErr w:type="spellEnd"/>
      <w:r w:rsidRPr="003B0FE4">
        <w:rPr>
          <w:color w:val="595959" w:themeColor="text1" w:themeTint="A6"/>
        </w:rPr>
        <w:t xml:space="preserve"> </w:t>
      </w:r>
      <w:proofErr w:type="spellStart"/>
      <w:r w:rsidRPr="003B0FE4">
        <w:rPr>
          <w:color w:val="595959" w:themeColor="text1" w:themeTint="A6"/>
        </w:rPr>
        <w:t>Трикет</w:t>
      </w:r>
      <w:proofErr w:type="spellEnd"/>
      <w:r w:rsidRPr="003B0FE4">
        <w:rPr>
          <w:color w:val="595959" w:themeColor="text1" w:themeTint="A6"/>
        </w:rPr>
        <w:t xml:space="preserve">, а также смешивание и одновременное применение с вакциной </w:t>
      </w:r>
      <w:proofErr w:type="spellStart"/>
      <w:r w:rsidRPr="003B0FE4">
        <w:rPr>
          <w:color w:val="595959" w:themeColor="text1" w:themeTint="A6"/>
        </w:rPr>
        <w:t>Нобивак</w:t>
      </w:r>
      <w:proofErr w:type="spellEnd"/>
      <w:r w:rsidRPr="003B0FE4">
        <w:rPr>
          <w:color w:val="595959" w:themeColor="text1" w:themeTint="A6"/>
        </w:rPr>
        <w:t xml:space="preserve"> </w:t>
      </w:r>
      <w:proofErr w:type="spellStart"/>
      <w:r w:rsidRPr="003B0FE4">
        <w:rPr>
          <w:color w:val="595959" w:themeColor="text1" w:themeTint="A6"/>
        </w:rPr>
        <w:t>Лепто</w:t>
      </w:r>
      <w:proofErr w:type="spellEnd"/>
      <w:r w:rsidRPr="003B0FE4">
        <w:rPr>
          <w:color w:val="595959" w:themeColor="text1" w:themeTint="A6"/>
        </w:rPr>
        <w:t xml:space="preserve"> в соотно</w:t>
      </w:r>
      <w:r w:rsidRPr="003B0FE4">
        <w:rPr>
          <w:color w:val="595959" w:themeColor="text1" w:themeTint="A6"/>
        </w:rPr>
        <w:t>шении доз 1:1. Перед употреблением флакон с вакциной рекомендуется встряхнуть. В связи с тем, что вирусных компонент вакцины находится в инактивированном состоянии, препарат не представляет потенциальной опасности для окружающей среды и персонала. При нару</w:t>
      </w:r>
      <w:r w:rsidRPr="003B0FE4">
        <w:rPr>
          <w:color w:val="595959" w:themeColor="text1" w:themeTint="A6"/>
        </w:rPr>
        <w:t>шении целостности флакона или по окончанию указанного срока годности неиспользованная вакцина подлежит обеззараживанию путём кипячения в течение 5 – 10 минут.</w:t>
      </w:r>
    </w:p>
    <w:p w:rsidR="00841463" w:rsidRPr="003B0FE4" w:rsidRDefault="00841463">
      <w:pPr>
        <w:pStyle w:val="Textbody"/>
        <w:spacing w:line="360" w:lineRule="auto"/>
        <w:jc w:val="both"/>
        <w:rPr>
          <w:color w:val="595959" w:themeColor="text1" w:themeTint="A6"/>
        </w:rPr>
      </w:pPr>
    </w:p>
    <w:p w:rsidR="00841463" w:rsidRPr="003B0FE4" w:rsidRDefault="004B46E5">
      <w:pPr>
        <w:pStyle w:val="Textbody"/>
        <w:spacing w:line="360" w:lineRule="auto"/>
        <w:jc w:val="both"/>
        <w:rPr>
          <w:b/>
          <w:bCs/>
          <w:color w:val="595959" w:themeColor="text1" w:themeTint="A6"/>
        </w:rPr>
      </w:pPr>
      <w:r w:rsidRPr="003B0FE4">
        <w:rPr>
          <w:b/>
          <w:bCs/>
          <w:color w:val="595959" w:themeColor="text1" w:themeTint="A6"/>
        </w:rPr>
        <w:t>УСЛОВИЯ ХРАНЕНИЯ</w:t>
      </w:r>
    </w:p>
    <w:p w:rsidR="00841463" w:rsidRPr="003B0FE4" w:rsidRDefault="004B46E5">
      <w:pPr>
        <w:pStyle w:val="Textbody"/>
        <w:spacing w:line="360" w:lineRule="auto"/>
        <w:jc w:val="both"/>
        <w:rPr>
          <w:color w:val="595959" w:themeColor="text1" w:themeTint="A6"/>
        </w:rPr>
      </w:pPr>
      <w:r w:rsidRPr="003B0FE4">
        <w:rPr>
          <w:color w:val="595959" w:themeColor="text1" w:themeTint="A6"/>
        </w:rPr>
        <w:t xml:space="preserve">Вакцину хранят и транспортируют в сухом, защищённом от света месте при </w:t>
      </w:r>
      <w:r w:rsidRPr="003B0FE4">
        <w:rPr>
          <w:color w:val="595959" w:themeColor="text1" w:themeTint="A6"/>
        </w:rPr>
        <w:t>температуре от 2</w:t>
      </w:r>
      <w:proofErr w:type="gramStart"/>
      <w:r w:rsidRPr="003B0FE4">
        <w:rPr>
          <w:color w:val="595959" w:themeColor="text1" w:themeTint="A6"/>
        </w:rPr>
        <w:t>°С</w:t>
      </w:r>
      <w:proofErr w:type="gramEnd"/>
      <w:r w:rsidRPr="003B0FE4">
        <w:rPr>
          <w:color w:val="595959" w:themeColor="text1" w:themeTint="A6"/>
        </w:rPr>
        <w:t xml:space="preserve"> до 8ºС. Замораживание вакцины не допускается. Срок годности – 2 года.</w:t>
      </w:r>
    </w:p>
    <w:p w:rsidR="00841463" w:rsidRPr="003B0FE4" w:rsidRDefault="00841463">
      <w:pPr>
        <w:pStyle w:val="Textbody"/>
        <w:spacing w:after="0" w:line="360" w:lineRule="auto"/>
        <w:jc w:val="both"/>
        <w:rPr>
          <w:color w:val="595959" w:themeColor="text1" w:themeTint="A6"/>
        </w:rPr>
      </w:pPr>
    </w:p>
    <w:p w:rsidR="00841463" w:rsidRPr="003B0FE4" w:rsidRDefault="004B46E5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3B0FE4">
        <w:rPr>
          <w:rStyle w:val="StrongEmphasis"/>
          <w:color w:val="595959" w:themeColor="text1" w:themeTint="A6"/>
        </w:rPr>
        <w:t>ПРОИЗВОДИТЕЛЬ</w:t>
      </w:r>
    </w:p>
    <w:p w:rsidR="00841463" w:rsidRPr="003B0FE4" w:rsidRDefault="004B46E5">
      <w:pPr>
        <w:pStyle w:val="Textbody"/>
        <w:spacing w:after="0" w:line="360" w:lineRule="auto"/>
        <w:jc w:val="both"/>
        <w:rPr>
          <w:color w:val="595959" w:themeColor="text1" w:themeTint="A6"/>
        </w:rPr>
      </w:pP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Интервет</w:t>
      </w:r>
      <w:proofErr w:type="spellEnd"/>
      <w:r w:rsidRPr="003B0FE4">
        <w:rPr>
          <w:rStyle w:val="StrongEmphasis"/>
          <w:b w:val="0"/>
          <w:bCs w:val="0"/>
          <w:color w:val="595959" w:themeColor="text1" w:themeTint="A6"/>
        </w:rPr>
        <w:t xml:space="preserve"> </w:t>
      </w: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Шеринг-Плау</w:t>
      </w:r>
      <w:proofErr w:type="spellEnd"/>
      <w:r w:rsidRPr="003B0FE4">
        <w:rPr>
          <w:rStyle w:val="StrongEmphasis"/>
          <w:b w:val="0"/>
          <w:bCs w:val="0"/>
          <w:color w:val="595959" w:themeColor="text1" w:themeTint="A6"/>
        </w:rPr>
        <w:t xml:space="preserve"> </w:t>
      </w: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Энимал</w:t>
      </w:r>
      <w:proofErr w:type="spellEnd"/>
      <w:r w:rsidRPr="003B0FE4">
        <w:rPr>
          <w:rStyle w:val="StrongEmphasis"/>
          <w:b w:val="0"/>
          <w:bCs w:val="0"/>
          <w:color w:val="595959" w:themeColor="text1" w:themeTint="A6"/>
        </w:rPr>
        <w:t xml:space="preserve"> </w:t>
      </w: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Хелс</w:t>
      </w:r>
      <w:proofErr w:type="spellEnd"/>
      <w:r w:rsidRPr="003B0FE4">
        <w:rPr>
          <w:rStyle w:val="StrongEmphasis"/>
          <w:b w:val="0"/>
          <w:bCs w:val="0"/>
          <w:color w:val="595959" w:themeColor="text1" w:themeTint="A6"/>
        </w:rPr>
        <w:t xml:space="preserve"> (</w:t>
      </w: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Intervet</w:t>
      </w:r>
      <w:proofErr w:type="spellEnd"/>
      <w:r w:rsidRPr="003B0FE4">
        <w:rPr>
          <w:rStyle w:val="StrongEmphasis"/>
          <w:b w:val="0"/>
          <w:bCs w:val="0"/>
          <w:color w:val="595959" w:themeColor="text1" w:themeTint="A6"/>
        </w:rPr>
        <w:t xml:space="preserve"> </w:t>
      </w: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Schering-Plough</w:t>
      </w:r>
      <w:proofErr w:type="spellEnd"/>
      <w:r w:rsidRPr="003B0FE4">
        <w:rPr>
          <w:rStyle w:val="StrongEmphasis"/>
          <w:b w:val="0"/>
          <w:bCs w:val="0"/>
          <w:color w:val="595959" w:themeColor="text1" w:themeTint="A6"/>
        </w:rPr>
        <w:t xml:space="preserve"> </w:t>
      </w: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Animal</w:t>
      </w:r>
      <w:proofErr w:type="spellEnd"/>
      <w:r w:rsidRPr="003B0FE4">
        <w:rPr>
          <w:rStyle w:val="StrongEmphasis"/>
          <w:b w:val="0"/>
          <w:bCs w:val="0"/>
          <w:color w:val="595959" w:themeColor="text1" w:themeTint="A6"/>
        </w:rPr>
        <w:t xml:space="preserve"> </w:t>
      </w:r>
      <w:proofErr w:type="spellStart"/>
      <w:r w:rsidRPr="003B0FE4">
        <w:rPr>
          <w:rStyle w:val="StrongEmphasis"/>
          <w:b w:val="0"/>
          <w:bCs w:val="0"/>
          <w:color w:val="595959" w:themeColor="text1" w:themeTint="A6"/>
        </w:rPr>
        <w:t>Health</w:t>
      </w:r>
      <w:proofErr w:type="spellEnd"/>
      <w:r w:rsidRPr="003B0FE4">
        <w:rPr>
          <w:rStyle w:val="StrongEmphasis"/>
          <w:b w:val="0"/>
          <w:bCs w:val="0"/>
          <w:color w:val="595959" w:themeColor="text1" w:themeTint="A6"/>
        </w:rPr>
        <w:t>), Нидерланды.</w:t>
      </w:r>
    </w:p>
    <w:sectPr w:rsidR="00841463" w:rsidRPr="003B0FE4" w:rsidSect="008414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E5" w:rsidRDefault="004B46E5" w:rsidP="00841463">
      <w:r>
        <w:separator/>
      </w:r>
    </w:p>
  </w:endnote>
  <w:endnote w:type="continuationSeparator" w:id="0">
    <w:p w:rsidR="004B46E5" w:rsidRDefault="004B46E5" w:rsidP="0084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E5" w:rsidRDefault="004B46E5" w:rsidP="00841463">
      <w:r w:rsidRPr="00841463">
        <w:rPr>
          <w:color w:val="000000"/>
        </w:rPr>
        <w:separator/>
      </w:r>
    </w:p>
  </w:footnote>
  <w:footnote w:type="continuationSeparator" w:id="0">
    <w:p w:rsidR="004B46E5" w:rsidRDefault="004B46E5" w:rsidP="00841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463"/>
    <w:rsid w:val="003B0FE4"/>
    <w:rsid w:val="004B46E5"/>
    <w:rsid w:val="0084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1463"/>
  </w:style>
  <w:style w:type="paragraph" w:customStyle="1" w:styleId="Heading">
    <w:name w:val="Heading"/>
    <w:basedOn w:val="Standard"/>
    <w:next w:val="Textbody"/>
    <w:rsid w:val="0084146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41463"/>
    <w:pPr>
      <w:spacing w:after="120"/>
    </w:pPr>
  </w:style>
  <w:style w:type="paragraph" w:styleId="a3">
    <w:name w:val="List"/>
    <w:basedOn w:val="Textbody"/>
    <w:rsid w:val="00841463"/>
  </w:style>
  <w:style w:type="paragraph" w:customStyle="1" w:styleId="Caption">
    <w:name w:val="Caption"/>
    <w:basedOn w:val="Standard"/>
    <w:rsid w:val="008414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41463"/>
    <w:pPr>
      <w:suppressLineNumbers/>
    </w:pPr>
  </w:style>
  <w:style w:type="character" w:customStyle="1" w:styleId="StrongEmphasis">
    <w:name w:val="Strong Emphasis"/>
    <w:rsid w:val="00841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3141</Characters>
  <Application>Microsoft Office Word</Application>
  <DocSecurity>0</DocSecurity>
  <Lines>26</Lines>
  <Paragraphs>7</Paragraphs>
  <ScaleCrop>false</ScaleCrop>
  <Company>Krokoz™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2012-03-12T20:34:00Z</dcterms:created>
  <dcterms:modified xsi:type="dcterms:W3CDTF">2013-03-04T14:39:00Z</dcterms:modified>
</cp:coreProperties>
</file>