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B18" w:rsidRPr="006C6A09" w:rsidRDefault="0081031B">
      <w:pPr>
        <w:pStyle w:val="Standard"/>
        <w:spacing w:line="360" w:lineRule="auto"/>
        <w:jc w:val="both"/>
        <w:rPr>
          <w:color w:val="595959" w:themeColor="text1" w:themeTint="A6"/>
        </w:rPr>
      </w:pPr>
      <w:r w:rsidRPr="006C6A09">
        <w:rPr>
          <w:rStyle w:val="StrongEmphasis"/>
          <w:b w:val="0"/>
          <w:bCs w:val="0"/>
          <w:color w:val="595959" w:themeColor="text1" w:themeTint="A6"/>
        </w:rPr>
        <w:t xml:space="preserve">Инструкция по применению вакцины </w:t>
      </w:r>
      <w:proofErr w:type="spellStart"/>
      <w:r w:rsidRPr="006C6A09">
        <w:rPr>
          <w:rStyle w:val="StrongEmphasis"/>
          <w:b w:val="0"/>
          <w:bCs w:val="0"/>
          <w:color w:val="595959" w:themeColor="text1" w:themeTint="A6"/>
        </w:rPr>
        <w:t>Vanguard</w:t>
      </w:r>
      <w:proofErr w:type="spellEnd"/>
      <w:r w:rsidRPr="006C6A09">
        <w:rPr>
          <w:rStyle w:val="StrongEmphasis"/>
          <w:b w:val="0"/>
          <w:bCs w:val="0"/>
          <w:color w:val="595959" w:themeColor="text1" w:themeTint="A6"/>
        </w:rPr>
        <w:t xml:space="preserve"> 5 (5/L и 5/CV-L)</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proofErr w:type="spellStart"/>
      <w:r w:rsidRPr="006C6A09">
        <w:rPr>
          <w:rStyle w:val="StrongEmphasis"/>
          <w:b w:val="0"/>
          <w:bCs w:val="0"/>
          <w:color w:val="595959" w:themeColor="text1" w:themeTint="A6"/>
        </w:rPr>
        <w:t>Вангард</w:t>
      </w:r>
      <w:proofErr w:type="spellEnd"/>
      <w:r w:rsidRPr="006C6A09">
        <w:rPr>
          <w:rStyle w:val="StrongEmphasis"/>
          <w:b w:val="0"/>
          <w:bCs w:val="0"/>
          <w:color w:val="595959" w:themeColor="text1" w:themeTint="A6"/>
        </w:rPr>
        <w:t xml:space="preserve"> 5L (</w:t>
      </w:r>
      <w:proofErr w:type="spellStart"/>
      <w:r w:rsidRPr="006C6A09">
        <w:rPr>
          <w:rStyle w:val="StrongEmphasis"/>
          <w:b w:val="0"/>
          <w:bCs w:val="0"/>
          <w:color w:val="595959" w:themeColor="text1" w:themeTint="A6"/>
        </w:rPr>
        <w:t>Vanguard</w:t>
      </w:r>
      <w:proofErr w:type="spellEnd"/>
      <w:r w:rsidRPr="006C6A09">
        <w:rPr>
          <w:rStyle w:val="StrongEmphasis"/>
          <w:b w:val="0"/>
          <w:bCs w:val="0"/>
          <w:color w:val="595959" w:themeColor="text1" w:themeTint="A6"/>
        </w:rPr>
        <w:t xml:space="preserve"> 5/L) – вакцина для собак и щенков от чумы, </w:t>
      </w:r>
      <w:proofErr w:type="spellStart"/>
      <w:r w:rsidRPr="006C6A09">
        <w:rPr>
          <w:rStyle w:val="StrongEmphasis"/>
          <w:b w:val="0"/>
          <w:bCs w:val="0"/>
          <w:color w:val="595959" w:themeColor="text1" w:themeTint="A6"/>
        </w:rPr>
        <w:t>Pfizer</w:t>
      </w:r>
      <w:proofErr w:type="spellEnd"/>
      <w:r w:rsidRPr="006C6A09">
        <w:rPr>
          <w:rStyle w:val="StrongEmphasis"/>
          <w:b w:val="0"/>
          <w:bCs w:val="0"/>
          <w:color w:val="595959" w:themeColor="text1" w:themeTint="A6"/>
        </w:rPr>
        <w:t xml:space="preserve">, США (2 </w:t>
      </w:r>
      <w:proofErr w:type="spellStart"/>
      <w:r w:rsidRPr="006C6A09">
        <w:rPr>
          <w:rStyle w:val="StrongEmphasis"/>
          <w:b w:val="0"/>
          <w:bCs w:val="0"/>
          <w:color w:val="595959" w:themeColor="text1" w:themeTint="A6"/>
        </w:rPr>
        <w:t>фл</w:t>
      </w:r>
      <w:proofErr w:type="spellEnd"/>
      <w:r w:rsidRPr="006C6A09">
        <w:rPr>
          <w:rStyle w:val="StrongEmphasis"/>
          <w:b w:val="0"/>
          <w:bCs w:val="0"/>
          <w:color w:val="595959" w:themeColor="text1" w:themeTint="A6"/>
        </w:rPr>
        <w:t>).</w:t>
      </w:r>
      <w:r w:rsidRPr="006C6A09">
        <w:rPr>
          <w:rStyle w:val="StrongEmphasis"/>
          <w:b w:val="0"/>
          <w:bCs w:val="0"/>
          <w:color w:val="595959" w:themeColor="text1" w:themeTint="A6"/>
        </w:rPr>
        <w:t xml:space="preserve"> </w:t>
      </w:r>
      <w:r w:rsidRPr="006C6A09">
        <w:rPr>
          <w:color w:val="595959" w:themeColor="text1" w:themeTint="A6"/>
        </w:rPr>
        <w:t xml:space="preserve">Назначают щенкам и взрослым собакам в целях специфической профилактики чумы плотоядных и инфекционного гепатита, </w:t>
      </w:r>
      <w:proofErr w:type="spellStart"/>
      <w:r w:rsidRPr="006C6A09">
        <w:rPr>
          <w:color w:val="595959" w:themeColor="text1" w:themeTint="A6"/>
        </w:rPr>
        <w:t>аденовироза</w:t>
      </w:r>
      <w:proofErr w:type="spellEnd"/>
      <w:r w:rsidRPr="006C6A09">
        <w:rPr>
          <w:color w:val="595959" w:themeColor="text1" w:themeTint="A6"/>
        </w:rPr>
        <w:t xml:space="preserve">, </w:t>
      </w:r>
      <w:proofErr w:type="spellStart"/>
      <w:r w:rsidRPr="006C6A09">
        <w:rPr>
          <w:color w:val="595959" w:themeColor="text1" w:themeTint="A6"/>
        </w:rPr>
        <w:t>парагриппа</w:t>
      </w:r>
      <w:proofErr w:type="spellEnd"/>
      <w:r w:rsidRPr="006C6A09">
        <w:rPr>
          <w:color w:val="595959" w:themeColor="text1" w:themeTint="A6"/>
        </w:rPr>
        <w:t>, лептоспироза и др.</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СОСТАВ И ФОРМА ВЫПУСКА</w:t>
      </w:r>
    </w:p>
    <w:p w:rsidR="00743B18" w:rsidRPr="006C6A09" w:rsidRDefault="0081031B">
      <w:pPr>
        <w:pStyle w:val="Standard"/>
        <w:spacing w:line="360" w:lineRule="auto"/>
        <w:jc w:val="both"/>
        <w:rPr>
          <w:color w:val="595959" w:themeColor="text1" w:themeTint="A6"/>
        </w:rPr>
      </w:pPr>
      <w:proofErr w:type="gramStart"/>
      <w:r w:rsidRPr="006C6A09">
        <w:rPr>
          <w:color w:val="595959" w:themeColor="text1" w:themeTint="A6"/>
        </w:rPr>
        <w:t xml:space="preserve">Вакцина </w:t>
      </w:r>
      <w:proofErr w:type="spellStart"/>
      <w:r w:rsidRPr="006C6A09">
        <w:rPr>
          <w:color w:val="595959" w:themeColor="text1" w:themeTint="A6"/>
        </w:rPr>
        <w:t>Вангард</w:t>
      </w:r>
      <w:proofErr w:type="spellEnd"/>
      <w:r w:rsidRPr="006C6A09">
        <w:rPr>
          <w:color w:val="595959" w:themeColor="text1" w:themeTint="A6"/>
        </w:rPr>
        <w:t xml:space="preserve"> 5/L состоит из двух компонентных систем: первая — представ</w:t>
      </w:r>
      <w:r w:rsidRPr="006C6A09">
        <w:rPr>
          <w:color w:val="595959" w:themeColor="text1" w:themeTint="A6"/>
        </w:rPr>
        <w:t xml:space="preserve">ляет собой </w:t>
      </w:r>
      <w:proofErr w:type="spellStart"/>
      <w:r w:rsidRPr="006C6A09">
        <w:rPr>
          <w:color w:val="595959" w:themeColor="text1" w:themeTint="A6"/>
        </w:rPr>
        <w:t>лиофильно</w:t>
      </w:r>
      <w:proofErr w:type="spellEnd"/>
      <w:r w:rsidRPr="006C6A09">
        <w:rPr>
          <w:color w:val="595959" w:themeColor="text1" w:themeTint="A6"/>
        </w:rPr>
        <w:t xml:space="preserve"> высушенную пористую массу бежевого цвета, содержащую </w:t>
      </w:r>
      <w:proofErr w:type="spellStart"/>
      <w:r w:rsidRPr="006C6A09">
        <w:rPr>
          <w:color w:val="595959" w:themeColor="text1" w:themeTint="A6"/>
        </w:rPr>
        <w:t>аттенуированные</w:t>
      </w:r>
      <w:proofErr w:type="spellEnd"/>
      <w:r w:rsidRPr="006C6A09">
        <w:rPr>
          <w:color w:val="595959" w:themeColor="text1" w:themeTint="A6"/>
        </w:rPr>
        <w:t xml:space="preserve"> штаммы вирусов в титре не менее чумы плотоядных — 2,5 </w:t>
      </w:r>
      <w:proofErr w:type="spellStart"/>
      <w:r w:rsidRPr="006C6A09">
        <w:rPr>
          <w:color w:val="595959" w:themeColor="text1" w:themeTint="A6"/>
        </w:rPr>
        <w:t>lg</w:t>
      </w:r>
      <w:proofErr w:type="spellEnd"/>
      <w:r w:rsidRPr="006C6A09">
        <w:rPr>
          <w:color w:val="595959" w:themeColor="text1" w:themeTint="A6"/>
        </w:rPr>
        <w:t xml:space="preserve"> ТЦД50, инфекционного гепатита плотоядных (аденовирус тип I) и </w:t>
      </w:r>
      <w:proofErr w:type="spellStart"/>
      <w:r w:rsidRPr="006C6A09">
        <w:rPr>
          <w:color w:val="595959" w:themeColor="text1" w:themeTint="A6"/>
        </w:rPr>
        <w:t>аденовироза</w:t>
      </w:r>
      <w:proofErr w:type="spellEnd"/>
      <w:r w:rsidRPr="006C6A09">
        <w:rPr>
          <w:color w:val="595959" w:themeColor="text1" w:themeTint="A6"/>
        </w:rPr>
        <w:t xml:space="preserve"> (аденовирус тип II) — 2,9 </w:t>
      </w:r>
      <w:proofErr w:type="spellStart"/>
      <w:r w:rsidRPr="006C6A09">
        <w:rPr>
          <w:color w:val="595959" w:themeColor="text1" w:themeTint="A6"/>
        </w:rPr>
        <w:t>lg</w:t>
      </w:r>
      <w:proofErr w:type="spellEnd"/>
      <w:r w:rsidRPr="006C6A09">
        <w:rPr>
          <w:color w:val="595959" w:themeColor="text1" w:themeTint="A6"/>
        </w:rPr>
        <w:t xml:space="preserve"> ТЦД50,</w:t>
      </w:r>
      <w:r w:rsidRPr="006C6A09">
        <w:rPr>
          <w:color w:val="595959" w:themeColor="text1" w:themeTint="A6"/>
        </w:rPr>
        <w:t xml:space="preserve"> </w:t>
      </w:r>
      <w:proofErr w:type="spellStart"/>
      <w:r w:rsidRPr="006C6A09">
        <w:rPr>
          <w:color w:val="595959" w:themeColor="text1" w:themeTint="A6"/>
        </w:rPr>
        <w:t>парагриппа</w:t>
      </w:r>
      <w:proofErr w:type="spellEnd"/>
      <w:r w:rsidRPr="006C6A09">
        <w:rPr>
          <w:color w:val="595959" w:themeColor="text1" w:themeTint="A6"/>
        </w:rPr>
        <w:t xml:space="preserve"> плотоядных — 5 </w:t>
      </w:r>
      <w:proofErr w:type="spellStart"/>
      <w:r w:rsidRPr="006C6A09">
        <w:rPr>
          <w:color w:val="595959" w:themeColor="text1" w:themeTint="A6"/>
        </w:rPr>
        <w:t>lg</w:t>
      </w:r>
      <w:proofErr w:type="spellEnd"/>
      <w:r w:rsidRPr="006C6A09">
        <w:rPr>
          <w:color w:val="595959" w:themeColor="text1" w:themeTint="A6"/>
        </w:rPr>
        <w:t xml:space="preserve"> ТЦД50, </w:t>
      </w:r>
      <w:proofErr w:type="spellStart"/>
      <w:r w:rsidRPr="006C6A09">
        <w:rPr>
          <w:color w:val="595959" w:themeColor="text1" w:themeTint="A6"/>
        </w:rPr>
        <w:t>парвовирусного</w:t>
      </w:r>
      <w:proofErr w:type="spellEnd"/>
      <w:r w:rsidRPr="006C6A09">
        <w:rPr>
          <w:color w:val="595959" w:themeColor="text1" w:themeTint="A6"/>
        </w:rPr>
        <w:t xml:space="preserve"> энтерита собак — 5 </w:t>
      </w:r>
      <w:proofErr w:type="spellStart"/>
      <w:r w:rsidRPr="006C6A09">
        <w:rPr>
          <w:color w:val="595959" w:themeColor="text1" w:themeTint="A6"/>
        </w:rPr>
        <w:t>lg</w:t>
      </w:r>
      <w:proofErr w:type="spellEnd"/>
      <w:r w:rsidRPr="006C6A09">
        <w:rPr>
          <w:color w:val="595959" w:themeColor="text1" w:themeTint="A6"/>
        </w:rPr>
        <w:t xml:space="preserve"> ТЦД50;</w:t>
      </w:r>
      <w:proofErr w:type="gramEnd"/>
      <w:r w:rsidRPr="006C6A09">
        <w:rPr>
          <w:color w:val="595959" w:themeColor="text1" w:themeTint="A6"/>
        </w:rPr>
        <w:t xml:space="preserve"> вторая — представляет собой прозрачную жидкость, содержащую инактивированные штаммы </w:t>
      </w:r>
      <w:proofErr w:type="spellStart"/>
      <w:r w:rsidRPr="006C6A09">
        <w:rPr>
          <w:color w:val="595959" w:themeColor="text1" w:themeTint="A6"/>
        </w:rPr>
        <w:t>Leptospira</w:t>
      </w:r>
      <w:proofErr w:type="spellEnd"/>
      <w:r w:rsidRPr="006C6A09">
        <w:rPr>
          <w:color w:val="595959" w:themeColor="text1" w:themeTint="A6"/>
        </w:rPr>
        <w:t xml:space="preserve"> </w:t>
      </w:r>
      <w:proofErr w:type="spellStart"/>
      <w:r w:rsidRPr="006C6A09">
        <w:rPr>
          <w:color w:val="595959" w:themeColor="text1" w:themeTint="A6"/>
        </w:rPr>
        <w:t>canicola</w:t>
      </w:r>
      <w:proofErr w:type="spellEnd"/>
      <w:r w:rsidRPr="006C6A09">
        <w:rPr>
          <w:color w:val="595959" w:themeColor="text1" w:themeTint="A6"/>
        </w:rPr>
        <w:t xml:space="preserve"> и </w:t>
      </w:r>
      <w:proofErr w:type="spellStart"/>
      <w:r w:rsidRPr="006C6A09">
        <w:rPr>
          <w:color w:val="595959" w:themeColor="text1" w:themeTint="A6"/>
        </w:rPr>
        <w:t>Leptospira</w:t>
      </w:r>
      <w:proofErr w:type="spellEnd"/>
      <w:r w:rsidRPr="006C6A09">
        <w:rPr>
          <w:color w:val="595959" w:themeColor="text1" w:themeTint="A6"/>
        </w:rPr>
        <w:t xml:space="preserve"> </w:t>
      </w:r>
      <w:proofErr w:type="spellStart"/>
      <w:r w:rsidRPr="006C6A09">
        <w:rPr>
          <w:color w:val="595959" w:themeColor="text1" w:themeTint="A6"/>
        </w:rPr>
        <w:t>icterohaemorragiae</w:t>
      </w:r>
      <w:proofErr w:type="spellEnd"/>
      <w:r w:rsidRPr="006C6A09">
        <w:rPr>
          <w:color w:val="595959" w:themeColor="text1" w:themeTint="A6"/>
        </w:rPr>
        <w:t xml:space="preserve"> (</w:t>
      </w:r>
      <w:proofErr w:type="spellStart"/>
      <w:r w:rsidRPr="006C6A09">
        <w:rPr>
          <w:color w:val="595959" w:themeColor="text1" w:themeTint="A6"/>
        </w:rPr>
        <w:t>Лептоферм</w:t>
      </w:r>
      <w:proofErr w:type="spellEnd"/>
      <w:r w:rsidRPr="006C6A09">
        <w:rPr>
          <w:color w:val="595959" w:themeColor="text1" w:themeTint="A6"/>
        </w:rPr>
        <w:t xml:space="preserve"> С</w:t>
      </w:r>
      <w:proofErr w:type="gramStart"/>
      <w:r w:rsidRPr="006C6A09">
        <w:rPr>
          <w:color w:val="595959" w:themeColor="text1" w:themeTint="A6"/>
        </w:rPr>
        <w:t>1</w:t>
      </w:r>
      <w:proofErr w:type="gramEnd"/>
      <w:r w:rsidRPr="006C6A09">
        <w:rPr>
          <w:color w:val="595959" w:themeColor="text1" w:themeTint="A6"/>
        </w:rPr>
        <w:t>). Каждую компонентную сис</w:t>
      </w:r>
      <w:r w:rsidRPr="006C6A09">
        <w:rPr>
          <w:color w:val="595959" w:themeColor="text1" w:themeTint="A6"/>
        </w:rPr>
        <w:t xml:space="preserve">тему вакцины </w:t>
      </w:r>
      <w:proofErr w:type="spellStart"/>
      <w:r w:rsidRPr="006C6A09">
        <w:rPr>
          <w:color w:val="595959" w:themeColor="text1" w:themeTint="A6"/>
        </w:rPr>
        <w:t>Вангард</w:t>
      </w:r>
      <w:proofErr w:type="spellEnd"/>
      <w:r w:rsidRPr="006C6A09">
        <w:rPr>
          <w:color w:val="595959" w:themeColor="text1" w:themeTint="A6"/>
        </w:rPr>
        <w:t xml:space="preserve"> 5/L расфасовывают по 1 дозе в стеклянных флаконах.</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ФАРМАКОЛОГИЧЕСКИЕ СВОЙСТВА</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 xml:space="preserve">Вакцина индуцирует выработку специфических антител к возбудителям чумы плотоядных и инфекционного гепатита, </w:t>
      </w:r>
      <w:proofErr w:type="spellStart"/>
      <w:r w:rsidRPr="006C6A09">
        <w:rPr>
          <w:color w:val="595959" w:themeColor="text1" w:themeTint="A6"/>
        </w:rPr>
        <w:t>аденовироза</w:t>
      </w:r>
      <w:proofErr w:type="spellEnd"/>
      <w:r w:rsidRPr="006C6A09">
        <w:rPr>
          <w:color w:val="595959" w:themeColor="text1" w:themeTint="A6"/>
        </w:rPr>
        <w:t xml:space="preserve">, </w:t>
      </w:r>
      <w:proofErr w:type="spellStart"/>
      <w:r w:rsidRPr="006C6A09">
        <w:rPr>
          <w:color w:val="595959" w:themeColor="text1" w:themeTint="A6"/>
        </w:rPr>
        <w:t>парагриппа</w:t>
      </w:r>
      <w:proofErr w:type="spellEnd"/>
      <w:r w:rsidRPr="006C6A09">
        <w:rPr>
          <w:color w:val="595959" w:themeColor="text1" w:themeTint="A6"/>
        </w:rPr>
        <w:t xml:space="preserve">, </w:t>
      </w:r>
      <w:proofErr w:type="spellStart"/>
      <w:r w:rsidRPr="006C6A09">
        <w:rPr>
          <w:color w:val="595959" w:themeColor="text1" w:themeTint="A6"/>
        </w:rPr>
        <w:t>парвовирусного</w:t>
      </w:r>
      <w:proofErr w:type="spellEnd"/>
      <w:r w:rsidRPr="006C6A09">
        <w:rPr>
          <w:color w:val="595959" w:themeColor="text1" w:themeTint="A6"/>
        </w:rPr>
        <w:t xml:space="preserve"> энтерит</w:t>
      </w:r>
      <w:r w:rsidRPr="006C6A09">
        <w:rPr>
          <w:color w:val="595959" w:themeColor="text1" w:themeTint="A6"/>
        </w:rPr>
        <w:t>а и лептоспироза у собак и щенков через 21 день после иммунизации. Напряжённость иммунитета составляет не менее 1 года.</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ПОКАЗАНИЯ</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 xml:space="preserve">Назначают щенкам и взрослым собакам в целях специфической профилактики чумы плотоядных и инфекционного гепатита, </w:t>
      </w:r>
      <w:proofErr w:type="spellStart"/>
      <w:r w:rsidRPr="006C6A09">
        <w:rPr>
          <w:color w:val="595959" w:themeColor="text1" w:themeTint="A6"/>
        </w:rPr>
        <w:t>аденовироза</w:t>
      </w:r>
      <w:proofErr w:type="spellEnd"/>
      <w:r w:rsidRPr="006C6A09">
        <w:rPr>
          <w:color w:val="595959" w:themeColor="text1" w:themeTint="A6"/>
        </w:rPr>
        <w:t xml:space="preserve">, </w:t>
      </w:r>
      <w:proofErr w:type="spellStart"/>
      <w:r w:rsidRPr="006C6A09">
        <w:rPr>
          <w:color w:val="595959" w:themeColor="text1" w:themeTint="A6"/>
        </w:rPr>
        <w:t>парагриппа</w:t>
      </w:r>
      <w:proofErr w:type="spellEnd"/>
      <w:r w:rsidRPr="006C6A09">
        <w:rPr>
          <w:color w:val="595959" w:themeColor="text1" w:themeTint="A6"/>
        </w:rPr>
        <w:t xml:space="preserve">, </w:t>
      </w:r>
      <w:proofErr w:type="spellStart"/>
      <w:r w:rsidRPr="006C6A09">
        <w:rPr>
          <w:color w:val="595959" w:themeColor="text1" w:themeTint="A6"/>
        </w:rPr>
        <w:t>парвовирусного</w:t>
      </w:r>
      <w:proofErr w:type="spellEnd"/>
      <w:r w:rsidRPr="006C6A09">
        <w:rPr>
          <w:color w:val="595959" w:themeColor="text1" w:themeTint="A6"/>
        </w:rPr>
        <w:t xml:space="preserve"> энтерита и лептоспироза.</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ДОЗЫ И СПОСОБ ПРИМЕНЕНИЯ</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Перед иммунизацией содержимое флакона с жидким компонентом (</w:t>
      </w:r>
      <w:proofErr w:type="spellStart"/>
      <w:r w:rsidRPr="006C6A09">
        <w:rPr>
          <w:color w:val="595959" w:themeColor="text1" w:themeTint="A6"/>
        </w:rPr>
        <w:t>Лептоферм</w:t>
      </w:r>
      <w:proofErr w:type="spellEnd"/>
      <w:r w:rsidRPr="006C6A09">
        <w:rPr>
          <w:color w:val="595959" w:themeColor="text1" w:themeTint="A6"/>
        </w:rPr>
        <w:t xml:space="preserve"> С</w:t>
      </w:r>
      <w:proofErr w:type="gramStart"/>
      <w:r w:rsidRPr="006C6A09">
        <w:rPr>
          <w:color w:val="595959" w:themeColor="text1" w:themeTint="A6"/>
        </w:rPr>
        <w:t>1</w:t>
      </w:r>
      <w:proofErr w:type="gramEnd"/>
      <w:r w:rsidRPr="006C6A09">
        <w:rPr>
          <w:color w:val="595959" w:themeColor="text1" w:themeTint="A6"/>
        </w:rPr>
        <w:t xml:space="preserve">) встряхивают и вносят во флакон с </w:t>
      </w:r>
      <w:proofErr w:type="spellStart"/>
      <w:r w:rsidRPr="006C6A09">
        <w:rPr>
          <w:color w:val="595959" w:themeColor="text1" w:themeTint="A6"/>
        </w:rPr>
        <w:t>леофилизованным</w:t>
      </w:r>
      <w:proofErr w:type="spellEnd"/>
      <w:r w:rsidRPr="006C6A09">
        <w:rPr>
          <w:color w:val="595959" w:themeColor="text1" w:themeTint="A6"/>
        </w:rPr>
        <w:t xml:space="preserve"> компонентом, затем интенсивно встряхивают до полного</w:t>
      </w:r>
      <w:r w:rsidRPr="006C6A09">
        <w:rPr>
          <w:color w:val="595959" w:themeColor="text1" w:themeTint="A6"/>
        </w:rPr>
        <w:t xml:space="preserve"> растворения сухой массы. Поверхность кожи в месте инъекции обрабатывают 70 º спиртом. Вакцину </w:t>
      </w:r>
      <w:proofErr w:type="spellStart"/>
      <w:r w:rsidRPr="006C6A09">
        <w:rPr>
          <w:color w:val="595959" w:themeColor="text1" w:themeTint="A6"/>
        </w:rPr>
        <w:t>Вангард</w:t>
      </w:r>
      <w:proofErr w:type="spellEnd"/>
      <w:r w:rsidRPr="006C6A09">
        <w:rPr>
          <w:color w:val="595959" w:themeColor="text1" w:themeTint="A6"/>
        </w:rPr>
        <w:t xml:space="preserve"> 5/L вводят животным подкожно или внутримышечно в 1 дозе (1 мл). Щенков прививают в 12- и в 16-недельном возрасте. В неблагополучной по данным заболевания</w:t>
      </w:r>
      <w:r w:rsidRPr="006C6A09">
        <w:rPr>
          <w:color w:val="595959" w:themeColor="text1" w:themeTint="A6"/>
        </w:rPr>
        <w:t xml:space="preserve">м местности, при возникновении угрозы инфицирования допускается ранняя иммунизация щенков с 6-недельного возраста, </w:t>
      </w:r>
      <w:r w:rsidRPr="006C6A09">
        <w:rPr>
          <w:color w:val="595959" w:themeColor="text1" w:themeTint="A6"/>
        </w:rPr>
        <w:lastRenderedPageBreak/>
        <w:t>ревакцинацию животных в данном случае следует проводить в 9- и 16-недельном возрасте. Взрослых, ранее не вакцинированных собак иммунизируют д</w:t>
      </w:r>
      <w:r w:rsidRPr="006C6A09">
        <w:rPr>
          <w:color w:val="595959" w:themeColor="text1" w:themeTint="A6"/>
        </w:rPr>
        <w:t>вукратно с интервалом 2 – 3 недели. Ревакцинируют собак ежегодно по 1 дозе препарата. Всех восприимчивых животных, содержащихся в одном помещении, необходимо иммунизировать.</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ПОБОЧНЫЕ ДЕЙСТВИЯ</w:t>
      </w:r>
      <w:r w:rsidRPr="006C6A09">
        <w:rPr>
          <w:color w:val="595959" w:themeColor="text1" w:themeTint="A6"/>
        </w:rPr>
        <w:t xml:space="preserve"> В очень редких случаях у гиперчувствительных животных возможно </w:t>
      </w:r>
      <w:r w:rsidRPr="006C6A09">
        <w:rPr>
          <w:color w:val="595959" w:themeColor="text1" w:themeTint="A6"/>
        </w:rPr>
        <w:t xml:space="preserve">развитие анафилактического шока и аллергических реакций. При их выявлении животным назначают симптоматическую терапию с применением </w:t>
      </w:r>
      <w:proofErr w:type="spellStart"/>
      <w:r w:rsidRPr="006C6A09">
        <w:rPr>
          <w:color w:val="595959" w:themeColor="text1" w:themeTint="A6"/>
        </w:rPr>
        <w:t>десинсибилизирующих</w:t>
      </w:r>
      <w:proofErr w:type="spellEnd"/>
      <w:r w:rsidRPr="006C6A09">
        <w:rPr>
          <w:color w:val="595959" w:themeColor="text1" w:themeTint="A6"/>
        </w:rPr>
        <w:t xml:space="preserve"> лекарственных средств.</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ПРОТИВОПОКАЗАНИЯ</w:t>
      </w:r>
      <w:r w:rsidRPr="006C6A09">
        <w:rPr>
          <w:color w:val="595959" w:themeColor="text1" w:themeTint="A6"/>
        </w:rPr>
        <w:t xml:space="preserve"> Индивидуальная гиперчувствительность у животных. Так как в сост</w:t>
      </w:r>
      <w:r w:rsidRPr="006C6A09">
        <w:rPr>
          <w:color w:val="595959" w:themeColor="text1" w:themeTint="A6"/>
        </w:rPr>
        <w:t xml:space="preserve">ав вакцины в качестве консерванта введён антибиотик </w:t>
      </w:r>
      <w:proofErr w:type="spellStart"/>
      <w:r w:rsidRPr="006C6A09">
        <w:rPr>
          <w:color w:val="595959" w:themeColor="text1" w:themeTint="A6"/>
        </w:rPr>
        <w:t>Гентамицин</w:t>
      </w:r>
      <w:proofErr w:type="spellEnd"/>
      <w:r w:rsidRPr="006C6A09">
        <w:rPr>
          <w:color w:val="595959" w:themeColor="text1" w:themeTint="A6"/>
        </w:rPr>
        <w:t>, использование её у беременных сук не рекомендуется. Применение иммунодепрессантов и гипериммунных сывороток в течение 1 месяца до и после прививки противопоказано.</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ОСОБЫЕ УКАЗАНИЯ</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При провед</w:t>
      </w:r>
      <w:r w:rsidRPr="006C6A09">
        <w:rPr>
          <w:color w:val="595959" w:themeColor="text1" w:themeTint="A6"/>
        </w:rPr>
        <w:t>ении манипуляций с препаратом следует соблюдать правила асептики, не допускать контаминации вакцины. При попадании вакцины на кожу или слизистые оболочки глаз, ее тотчас необходимо смыть струей воды. По окончании обработки руки следует тщательно вымыть теп</w:t>
      </w:r>
      <w:r w:rsidRPr="006C6A09">
        <w:rPr>
          <w:color w:val="595959" w:themeColor="text1" w:themeTint="A6"/>
        </w:rPr>
        <w:t>лой водой с мылом. При случайном введении данной вакцины человеку, необходимо обратиться за помощью в медицинское учреждение.</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УСЛОВИЯ ХРАНЕНИЯ</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 xml:space="preserve">С предосторожностью. В сухом, прохладном, защищённом от света и недоступном для детей и животных месте при </w:t>
      </w:r>
      <w:r w:rsidRPr="006C6A09">
        <w:rPr>
          <w:color w:val="595959" w:themeColor="text1" w:themeTint="A6"/>
        </w:rPr>
        <w:t>температуре от 2</w:t>
      </w:r>
      <w:proofErr w:type="gramStart"/>
      <w:r w:rsidRPr="006C6A09">
        <w:rPr>
          <w:color w:val="595959" w:themeColor="text1" w:themeTint="A6"/>
        </w:rPr>
        <w:t>°С</w:t>
      </w:r>
      <w:proofErr w:type="gramEnd"/>
      <w:r w:rsidRPr="006C6A09">
        <w:rPr>
          <w:color w:val="595959" w:themeColor="text1" w:themeTint="A6"/>
        </w:rPr>
        <w:t xml:space="preserve"> до 8°С. Срок годности вакцины — 18 месяцев. Не допускается замораживание вакцины. Неиспользованные в течение 30 минут флаконы с растворенной вакциной подлежат обеззараживанию кипячением в течение 15 минут с последующей утилизацией.</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b/>
          <w:bCs/>
          <w:color w:val="595959" w:themeColor="text1" w:themeTint="A6"/>
        </w:rPr>
        <w:t>ПРОИ</w:t>
      </w:r>
      <w:r w:rsidRPr="006C6A09">
        <w:rPr>
          <w:b/>
          <w:bCs/>
          <w:color w:val="595959" w:themeColor="text1" w:themeTint="A6"/>
        </w:rPr>
        <w:t>ЗВОДИТЕЛЬ:</w:t>
      </w:r>
    </w:p>
    <w:p w:rsidR="00743B18" w:rsidRPr="006C6A09" w:rsidRDefault="0081031B">
      <w:pPr>
        <w:pStyle w:val="Standard"/>
        <w:spacing w:line="360" w:lineRule="auto"/>
        <w:jc w:val="both"/>
        <w:rPr>
          <w:color w:val="595959" w:themeColor="text1" w:themeTint="A6"/>
        </w:rPr>
      </w:pPr>
      <w:proofErr w:type="spellStart"/>
      <w:r w:rsidRPr="006C6A09">
        <w:rPr>
          <w:color w:val="595959" w:themeColor="text1" w:themeTint="A6"/>
        </w:rPr>
        <w:t>Пфайзер</w:t>
      </w:r>
      <w:proofErr w:type="spellEnd"/>
      <w:r w:rsidRPr="006C6A09">
        <w:rPr>
          <w:color w:val="595959" w:themeColor="text1" w:themeTint="A6"/>
        </w:rPr>
        <w:t xml:space="preserve"> </w:t>
      </w:r>
      <w:proofErr w:type="spellStart"/>
      <w:r w:rsidRPr="006C6A09">
        <w:rPr>
          <w:color w:val="595959" w:themeColor="text1" w:themeTint="A6"/>
        </w:rPr>
        <w:t>Энимал</w:t>
      </w:r>
      <w:proofErr w:type="spellEnd"/>
      <w:r w:rsidRPr="006C6A09">
        <w:rPr>
          <w:color w:val="595959" w:themeColor="text1" w:themeTint="A6"/>
        </w:rPr>
        <w:t xml:space="preserve"> </w:t>
      </w:r>
      <w:proofErr w:type="spellStart"/>
      <w:r w:rsidRPr="006C6A09">
        <w:rPr>
          <w:color w:val="595959" w:themeColor="text1" w:themeTint="A6"/>
        </w:rPr>
        <w:t>Хелс</w:t>
      </w:r>
      <w:proofErr w:type="spellEnd"/>
      <w:r w:rsidRPr="006C6A09">
        <w:rPr>
          <w:color w:val="595959" w:themeColor="text1" w:themeTint="A6"/>
        </w:rPr>
        <w:t xml:space="preserve"> (</w:t>
      </w:r>
      <w:proofErr w:type="spellStart"/>
      <w:r w:rsidRPr="006C6A09">
        <w:rPr>
          <w:color w:val="595959" w:themeColor="text1" w:themeTint="A6"/>
        </w:rPr>
        <w:t>Pfizer</w:t>
      </w:r>
      <w:proofErr w:type="spellEnd"/>
      <w:r w:rsidRPr="006C6A09">
        <w:rPr>
          <w:color w:val="595959" w:themeColor="text1" w:themeTint="A6"/>
        </w:rPr>
        <w:t xml:space="preserve"> </w:t>
      </w:r>
      <w:proofErr w:type="spellStart"/>
      <w:r w:rsidRPr="006C6A09">
        <w:rPr>
          <w:color w:val="595959" w:themeColor="text1" w:themeTint="A6"/>
        </w:rPr>
        <w:t>Animal</w:t>
      </w:r>
      <w:proofErr w:type="spellEnd"/>
      <w:r w:rsidRPr="006C6A09">
        <w:rPr>
          <w:color w:val="595959" w:themeColor="text1" w:themeTint="A6"/>
        </w:rPr>
        <w:t xml:space="preserve"> </w:t>
      </w:r>
      <w:proofErr w:type="spellStart"/>
      <w:r w:rsidRPr="006C6A09">
        <w:rPr>
          <w:color w:val="595959" w:themeColor="text1" w:themeTint="A6"/>
        </w:rPr>
        <w:t>Health</w:t>
      </w:r>
      <w:proofErr w:type="spellEnd"/>
      <w:r w:rsidRPr="006C6A09">
        <w:rPr>
          <w:color w:val="595959" w:themeColor="text1" w:themeTint="A6"/>
        </w:rPr>
        <w:t>), США.</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b/>
          <w:bCs/>
          <w:color w:val="595959" w:themeColor="text1" w:themeTint="A6"/>
        </w:rPr>
        <w:t>УПАКОВКА:</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2 флакона-ампулы (1 доза)</w:t>
      </w:r>
    </w:p>
    <w:p w:rsidR="00743B18" w:rsidRPr="006C6A09" w:rsidRDefault="00743B18">
      <w:pPr>
        <w:pStyle w:val="Standard"/>
        <w:spacing w:line="360" w:lineRule="auto"/>
        <w:jc w:val="both"/>
        <w:rPr>
          <w:color w:val="595959" w:themeColor="text1" w:themeTint="A6"/>
        </w:rPr>
      </w:pP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proofErr w:type="spellStart"/>
      <w:r w:rsidRPr="006C6A09">
        <w:rPr>
          <w:rStyle w:val="StrongEmphasis"/>
          <w:b w:val="0"/>
          <w:bCs w:val="0"/>
          <w:color w:val="595959" w:themeColor="text1" w:themeTint="A6"/>
        </w:rPr>
        <w:t>Вангард</w:t>
      </w:r>
      <w:proofErr w:type="spellEnd"/>
      <w:r w:rsidRPr="006C6A09">
        <w:rPr>
          <w:rStyle w:val="StrongEmphasis"/>
          <w:b w:val="0"/>
          <w:bCs w:val="0"/>
          <w:color w:val="595959" w:themeColor="text1" w:themeTint="A6"/>
        </w:rPr>
        <w:t xml:space="preserve"> Плюс 5/CV-L (2 </w:t>
      </w:r>
      <w:proofErr w:type="spellStart"/>
      <w:r w:rsidRPr="006C6A09">
        <w:rPr>
          <w:rStyle w:val="StrongEmphasis"/>
          <w:b w:val="0"/>
          <w:bCs w:val="0"/>
          <w:color w:val="595959" w:themeColor="text1" w:themeTint="A6"/>
        </w:rPr>
        <w:t>фл</w:t>
      </w:r>
      <w:proofErr w:type="spellEnd"/>
      <w:r w:rsidRPr="006C6A09">
        <w:rPr>
          <w:rStyle w:val="StrongEmphasis"/>
          <w:b w:val="0"/>
          <w:bCs w:val="0"/>
          <w:color w:val="595959" w:themeColor="text1" w:themeTint="A6"/>
        </w:rPr>
        <w:t>)</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 xml:space="preserve">Для вакцинации собак от собачьей чумы, инфекционного гепатита, собачьего </w:t>
      </w:r>
      <w:proofErr w:type="spellStart"/>
      <w:r w:rsidRPr="006C6A09">
        <w:rPr>
          <w:color w:val="595959" w:themeColor="text1" w:themeTint="A6"/>
        </w:rPr>
        <w:t>парагриппа</w:t>
      </w:r>
      <w:proofErr w:type="spellEnd"/>
      <w:r w:rsidRPr="006C6A09">
        <w:rPr>
          <w:color w:val="595959" w:themeColor="text1" w:themeTint="A6"/>
        </w:rPr>
        <w:t xml:space="preserve">, энтерита, вызываемого </w:t>
      </w:r>
      <w:proofErr w:type="gramStart"/>
      <w:r w:rsidRPr="006C6A09">
        <w:rPr>
          <w:color w:val="595959" w:themeColor="text1" w:themeTint="A6"/>
        </w:rPr>
        <w:t>собачьим</w:t>
      </w:r>
      <w:proofErr w:type="gramEnd"/>
      <w:r w:rsidRPr="006C6A09">
        <w:rPr>
          <w:color w:val="595959" w:themeColor="text1" w:themeTint="A6"/>
        </w:rPr>
        <w:t xml:space="preserve"> </w:t>
      </w:r>
      <w:proofErr w:type="spellStart"/>
      <w:r w:rsidRPr="006C6A09">
        <w:rPr>
          <w:color w:val="595959" w:themeColor="text1" w:themeTint="A6"/>
        </w:rPr>
        <w:t>коронавирусом</w:t>
      </w:r>
      <w:proofErr w:type="spellEnd"/>
      <w:r w:rsidRPr="006C6A09">
        <w:rPr>
          <w:color w:val="595959" w:themeColor="text1" w:themeTint="A6"/>
        </w:rPr>
        <w:t xml:space="preserve"> и собачьим </w:t>
      </w:r>
      <w:proofErr w:type="spellStart"/>
      <w:r w:rsidRPr="006C6A09">
        <w:rPr>
          <w:color w:val="595959" w:themeColor="text1" w:themeTint="A6"/>
        </w:rPr>
        <w:t>парвовирусом</w:t>
      </w:r>
      <w:proofErr w:type="spellEnd"/>
      <w:r w:rsidRPr="006C6A09">
        <w:rPr>
          <w:color w:val="595959" w:themeColor="text1" w:themeTint="A6"/>
        </w:rPr>
        <w:t>….</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ОПИСАНИЕ</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 xml:space="preserve">ВАНГАРД® Плюс 5/CV-L является </w:t>
      </w:r>
      <w:proofErr w:type="spellStart"/>
      <w:r w:rsidRPr="006C6A09">
        <w:rPr>
          <w:color w:val="595959" w:themeColor="text1" w:themeTint="A6"/>
        </w:rPr>
        <w:t>лиофилизированным</w:t>
      </w:r>
      <w:proofErr w:type="spellEnd"/>
      <w:r w:rsidRPr="006C6A09">
        <w:rPr>
          <w:color w:val="595959" w:themeColor="text1" w:themeTint="A6"/>
        </w:rPr>
        <w:t xml:space="preserve"> препаратом </w:t>
      </w:r>
      <w:proofErr w:type="spellStart"/>
      <w:r w:rsidRPr="006C6A09">
        <w:rPr>
          <w:color w:val="595959" w:themeColor="text1" w:themeTint="A6"/>
        </w:rPr>
        <w:t>аттенуированных</w:t>
      </w:r>
      <w:proofErr w:type="spellEnd"/>
      <w:r w:rsidRPr="006C6A09">
        <w:rPr>
          <w:color w:val="595959" w:themeColor="text1" w:themeTint="A6"/>
        </w:rPr>
        <w:t xml:space="preserve"> штаммов вируса С</w:t>
      </w:r>
      <w:proofErr w:type="gramStart"/>
      <w:r w:rsidRPr="006C6A09">
        <w:rPr>
          <w:color w:val="595959" w:themeColor="text1" w:themeTint="A6"/>
        </w:rPr>
        <w:t>D</w:t>
      </w:r>
      <w:proofErr w:type="gramEnd"/>
      <w:r w:rsidRPr="006C6A09">
        <w:rPr>
          <w:color w:val="595959" w:themeColor="text1" w:themeTint="A6"/>
        </w:rPr>
        <w:t xml:space="preserve"> (собачья чума), CAV-2 (собачий аденовирус), вируса CPI (собачий </w:t>
      </w:r>
      <w:proofErr w:type="spellStart"/>
      <w:r w:rsidRPr="006C6A09">
        <w:rPr>
          <w:color w:val="595959" w:themeColor="text1" w:themeTint="A6"/>
        </w:rPr>
        <w:t>парагрипп</w:t>
      </w:r>
      <w:proofErr w:type="spellEnd"/>
      <w:r w:rsidRPr="006C6A09">
        <w:rPr>
          <w:color w:val="595959" w:themeColor="text1" w:themeTint="A6"/>
        </w:rPr>
        <w:t xml:space="preserve">), CPV (собачий </w:t>
      </w:r>
      <w:proofErr w:type="spellStart"/>
      <w:r w:rsidRPr="006C6A09">
        <w:rPr>
          <w:color w:val="595959" w:themeColor="text1" w:themeTint="A6"/>
        </w:rPr>
        <w:t>парвовирус</w:t>
      </w:r>
      <w:proofErr w:type="spellEnd"/>
      <w:r w:rsidRPr="006C6A09">
        <w:rPr>
          <w:color w:val="595959" w:themeColor="text1" w:themeTint="A6"/>
        </w:rPr>
        <w:t>) и инактивированных цельны</w:t>
      </w:r>
      <w:r w:rsidRPr="006C6A09">
        <w:rPr>
          <w:color w:val="595959" w:themeColor="text1" w:themeTint="A6"/>
        </w:rPr>
        <w:t xml:space="preserve">х культур </w:t>
      </w:r>
      <w:proofErr w:type="spellStart"/>
      <w:r w:rsidRPr="006C6A09">
        <w:rPr>
          <w:color w:val="595959" w:themeColor="text1" w:themeTint="A6"/>
        </w:rPr>
        <w:t>L.canicola</w:t>
      </w:r>
      <w:proofErr w:type="spellEnd"/>
      <w:r w:rsidRPr="006C6A09">
        <w:rPr>
          <w:color w:val="595959" w:themeColor="text1" w:themeTint="A6"/>
        </w:rPr>
        <w:t xml:space="preserve"> и </w:t>
      </w:r>
      <w:proofErr w:type="spellStart"/>
      <w:r w:rsidRPr="006C6A09">
        <w:rPr>
          <w:color w:val="595959" w:themeColor="text1" w:themeTint="A6"/>
        </w:rPr>
        <w:t>L.icterohaemorrhagiae</w:t>
      </w:r>
      <w:proofErr w:type="spellEnd"/>
      <w:r w:rsidRPr="006C6A09">
        <w:rPr>
          <w:color w:val="595959" w:themeColor="text1" w:themeTint="A6"/>
        </w:rPr>
        <w:t xml:space="preserve">, плюс жидкого инактивированного CCV (собачий </w:t>
      </w:r>
      <w:proofErr w:type="spellStart"/>
      <w:r w:rsidRPr="006C6A09">
        <w:rPr>
          <w:color w:val="595959" w:themeColor="text1" w:themeTint="A6"/>
        </w:rPr>
        <w:t>коронавирус</w:t>
      </w:r>
      <w:proofErr w:type="spellEnd"/>
      <w:r w:rsidRPr="006C6A09">
        <w:rPr>
          <w:color w:val="595959" w:themeColor="text1" w:themeTint="A6"/>
        </w:rPr>
        <w:t xml:space="preserve">) с адъювантом. Фракция CPV является насыщенной (107,0 TCID50 / доза) и была </w:t>
      </w:r>
      <w:proofErr w:type="spellStart"/>
      <w:r w:rsidRPr="006C6A09">
        <w:rPr>
          <w:color w:val="595959" w:themeColor="text1" w:themeTint="A6"/>
        </w:rPr>
        <w:t>аттенуирована</w:t>
      </w:r>
      <w:proofErr w:type="spellEnd"/>
      <w:r w:rsidRPr="006C6A09">
        <w:rPr>
          <w:color w:val="595959" w:themeColor="text1" w:themeTint="A6"/>
        </w:rPr>
        <w:t xml:space="preserve">, используя низкое число пересевов (35 пересевов собачьего </w:t>
      </w:r>
      <w:proofErr w:type="spellStart"/>
      <w:r w:rsidRPr="006C6A09">
        <w:rPr>
          <w:color w:val="595959" w:themeColor="text1" w:themeTint="A6"/>
        </w:rPr>
        <w:t>изолят</w:t>
      </w:r>
      <w:r w:rsidRPr="006C6A09">
        <w:rPr>
          <w:color w:val="595959" w:themeColor="text1" w:themeTint="A6"/>
        </w:rPr>
        <w:t>а</w:t>
      </w:r>
      <w:proofErr w:type="spellEnd"/>
      <w:r w:rsidRPr="006C6A09">
        <w:rPr>
          <w:color w:val="595959" w:themeColor="text1" w:themeTint="A6"/>
        </w:rPr>
        <w:t xml:space="preserve"> с максимум 2 возможными дополнительными пересевами для производства) в клеточной линии собак, что дает ему </w:t>
      </w:r>
      <w:proofErr w:type="spellStart"/>
      <w:r w:rsidRPr="006C6A09">
        <w:rPr>
          <w:color w:val="595959" w:themeColor="text1" w:themeTint="A6"/>
        </w:rPr>
        <w:t>иммуногенные</w:t>
      </w:r>
      <w:proofErr w:type="spellEnd"/>
      <w:r w:rsidRPr="006C6A09">
        <w:rPr>
          <w:color w:val="595959" w:themeColor="text1" w:themeTint="A6"/>
        </w:rPr>
        <w:t xml:space="preserve"> свойства, способные перевесить интерференцию материнского антитела на уровнях</w:t>
      </w:r>
      <w:proofErr w:type="gramStart"/>
      <w:r w:rsidRPr="006C6A09">
        <w:rPr>
          <w:color w:val="595959" w:themeColor="text1" w:themeTint="A6"/>
        </w:rPr>
        <w:t>.</w:t>
      </w:r>
      <w:proofErr w:type="gramEnd"/>
      <w:r w:rsidRPr="006C6A09">
        <w:rPr>
          <w:color w:val="595959" w:themeColor="text1" w:themeTint="A6"/>
        </w:rPr>
        <w:t xml:space="preserve"> </w:t>
      </w:r>
      <w:proofErr w:type="gramStart"/>
      <w:r w:rsidRPr="006C6A09">
        <w:rPr>
          <w:color w:val="595959" w:themeColor="text1" w:themeTint="A6"/>
        </w:rPr>
        <w:t>к</w:t>
      </w:r>
      <w:proofErr w:type="gramEnd"/>
      <w:r w:rsidRPr="006C6A09">
        <w:rPr>
          <w:color w:val="595959" w:themeColor="text1" w:themeTint="A6"/>
        </w:rPr>
        <w:t xml:space="preserve">леточных линиях. Жидкий компонент используется для </w:t>
      </w:r>
      <w:proofErr w:type="spellStart"/>
      <w:r w:rsidRPr="006C6A09">
        <w:rPr>
          <w:color w:val="595959" w:themeColor="text1" w:themeTint="A6"/>
        </w:rPr>
        <w:t>рег</w:t>
      </w:r>
      <w:r w:rsidRPr="006C6A09">
        <w:rPr>
          <w:color w:val="595959" w:themeColor="text1" w:themeTint="A6"/>
        </w:rPr>
        <w:t>идратирования</w:t>
      </w:r>
      <w:proofErr w:type="spellEnd"/>
      <w:r w:rsidRPr="006C6A09">
        <w:rPr>
          <w:color w:val="595959" w:themeColor="text1" w:themeTint="A6"/>
        </w:rPr>
        <w:t xml:space="preserve"> </w:t>
      </w:r>
      <w:proofErr w:type="spellStart"/>
      <w:r w:rsidRPr="006C6A09">
        <w:rPr>
          <w:color w:val="595959" w:themeColor="text1" w:themeTint="A6"/>
        </w:rPr>
        <w:t>лиофилизированного</w:t>
      </w:r>
      <w:proofErr w:type="spellEnd"/>
      <w:r w:rsidRPr="006C6A09">
        <w:rPr>
          <w:color w:val="595959" w:themeColor="text1" w:themeTint="A6"/>
        </w:rPr>
        <w:t xml:space="preserve"> компонента, который упакован при помощи инертного газа вместо вакуума.</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Содержит пенициллин и стрептомицин в качестве консервантов.</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ПОКАЗАНИЯ</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ВАНГАРД® Плюс 5/CV-L предназначен для вакцинации здоровых собак в возрасте 6 нед</w:t>
      </w:r>
      <w:r w:rsidRPr="006C6A09">
        <w:rPr>
          <w:color w:val="595959" w:themeColor="text1" w:themeTint="A6"/>
        </w:rPr>
        <w:t>ель или старше в качестве способа предотвращения собачьей чумы, вызываемой вирусом собачьей чумы (С</w:t>
      </w:r>
      <w:proofErr w:type="gramStart"/>
      <w:r w:rsidRPr="006C6A09">
        <w:rPr>
          <w:color w:val="595959" w:themeColor="text1" w:themeTint="A6"/>
        </w:rPr>
        <w:t>D</w:t>
      </w:r>
      <w:proofErr w:type="gramEnd"/>
      <w:r w:rsidRPr="006C6A09">
        <w:rPr>
          <w:color w:val="595959" w:themeColor="text1" w:themeTint="A6"/>
        </w:rPr>
        <w:t xml:space="preserve">), инфекционного гепатита собак (ICH), вызываемого собачьим аденовирусом типа 1 (CAV-1), респираторных заболеваний, вызываемых собачьим аденовирусом типа 2 </w:t>
      </w:r>
      <w:r w:rsidRPr="006C6A09">
        <w:rPr>
          <w:color w:val="595959" w:themeColor="text1" w:themeTint="A6"/>
        </w:rPr>
        <w:t xml:space="preserve">(CAV-2), собачьего </w:t>
      </w:r>
      <w:proofErr w:type="spellStart"/>
      <w:r w:rsidRPr="006C6A09">
        <w:rPr>
          <w:color w:val="595959" w:themeColor="text1" w:themeTint="A6"/>
        </w:rPr>
        <w:t>парагриппа</w:t>
      </w:r>
      <w:proofErr w:type="spellEnd"/>
      <w:r w:rsidRPr="006C6A09">
        <w:rPr>
          <w:color w:val="595959" w:themeColor="text1" w:themeTint="A6"/>
        </w:rPr>
        <w:t xml:space="preserve">, вызываемого вирусом собачьего </w:t>
      </w:r>
      <w:proofErr w:type="spellStart"/>
      <w:r w:rsidRPr="006C6A09">
        <w:rPr>
          <w:color w:val="595959" w:themeColor="text1" w:themeTint="A6"/>
        </w:rPr>
        <w:t>парагриппа</w:t>
      </w:r>
      <w:proofErr w:type="spellEnd"/>
      <w:r w:rsidRPr="006C6A09">
        <w:rPr>
          <w:color w:val="595959" w:themeColor="text1" w:themeTint="A6"/>
        </w:rPr>
        <w:t xml:space="preserve"> (CPI), энтерита, вызываемого собачьим </w:t>
      </w:r>
      <w:proofErr w:type="spellStart"/>
      <w:r w:rsidRPr="006C6A09">
        <w:rPr>
          <w:color w:val="595959" w:themeColor="text1" w:themeTint="A6"/>
        </w:rPr>
        <w:t>коронавирусом</w:t>
      </w:r>
      <w:proofErr w:type="spellEnd"/>
      <w:r w:rsidRPr="006C6A09">
        <w:rPr>
          <w:color w:val="595959" w:themeColor="text1" w:themeTint="A6"/>
        </w:rPr>
        <w:t xml:space="preserve"> (CCV) и собачьим </w:t>
      </w:r>
      <w:proofErr w:type="spellStart"/>
      <w:r w:rsidRPr="006C6A09">
        <w:rPr>
          <w:color w:val="595959" w:themeColor="text1" w:themeTint="A6"/>
        </w:rPr>
        <w:t>парвовирусом</w:t>
      </w:r>
      <w:proofErr w:type="spellEnd"/>
      <w:r w:rsidRPr="006C6A09">
        <w:rPr>
          <w:color w:val="595959" w:themeColor="text1" w:themeTint="A6"/>
        </w:rPr>
        <w:t xml:space="preserve"> (CPV), а также лептоспироза, вызываемого </w:t>
      </w:r>
      <w:proofErr w:type="spellStart"/>
      <w:r w:rsidRPr="006C6A09">
        <w:rPr>
          <w:color w:val="595959" w:themeColor="text1" w:themeTint="A6"/>
        </w:rPr>
        <w:t>Leptospira</w:t>
      </w:r>
      <w:proofErr w:type="spellEnd"/>
      <w:r w:rsidRPr="006C6A09">
        <w:rPr>
          <w:color w:val="595959" w:themeColor="text1" w:themeTint="A6"/>
        </w:rPr>
        <w:t xml:space="preserve"> </w:t>
      </w:r>
      <w:proofErr w:type="spellStart"/>
      <w:r w:rsidRPr="006C6A09">
        <w:rPr>
          <w:color w:val="595959" w:themeColor="text1" w:themeTint="A6"/>
        </w:rPr>
        <w:t>canicola</w:t>
      </w:r>
      <w:proofErr w:type="spellEnd"/>
      <w:r w:rsidRPr="006C6A09">
        <w:rPr>
          <w:color w:val="595959" w:themeColor="text1" w:themeTint="A6"/>
        </w:rPr>
        <w:t xml:space="preserve"> и </w:t>
      </w:r>
      <w:proofErr w:type="spellStart"/>
      <w:r w:rsidRPr="006C6A09">
        <w:rPr>
          <w:color w:val="595959" w:themeColor="text1" w:themeTint="A6"/>
        </w:rPr>
        <w:t>L.icterohaemorrhagiae</w:t>
      </w:r>
      <w:proofErr w:type="spellEnd"/>
      <w:r w:rsidRPr="006C6A09">
        <w:rPr>
          <w:color w:val="595959" w:themeColor="text1" w:themeTint="A6"/>
        </w:rPr>
        <w:t>.</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ПРИМЕНЕНИЕ</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Реко</w:t>
      </w:r>
      <w:r w:rsidRPr="006C6A09">
        <w:rPr>
          <w:color w:val="595959" w:themeColor="text1" w:themeTint="A6"/>
        </w:rPr>
        <w:t xml:space="preserve">мендуется проводить вакцинацию здоровых собак. </w:t>
      </w:r>
      <w:proofErr w:type="spellStart"/>
      <w:r w:rsidRPr="006C6A09">
        <w:rPr>
          <w:color w:val="595959" w:themeColor="text1" w:themeTint="A6"/>
        </w:rPr>
        <w:t>Асептически</w:t>
      </w:r>
      <w:proofErr w:type="spellEnd"/>
      <w:r w:rsidRPr="006C6A09">
        <w:rPr>
          <w:color w:val="595959" w:themeColor="text1" w:themeTint="A6"/>
        </w:rPr>
        <w:t xml:space="preserve"> </w:t>
      </w:r>
      <w:proofErr w:type="spellStart"/>
      <w:r w:rsidRPr="006C6A09">
        <w:rPr>
          <w:color w:val="595959" w:themeColor="text1" w:themeTint="A6"/>
        </w:rPr>
        <w:t>регидратировать</w:t>
      </w:r>
      <w:proofErr w:type="spellEnd"/>
      <w:r w:rsidRPr="006C6A09">
        <w:rPr>
          <w:color w:val="595959" w:themeColor="text1" w:themeTint="A6"/>
        </w:rPr>
        <w:t xml:space="preserve"> </w:t>
      </w:r>
      <w:proofErr w:type="spellStart"/>
      <w:r w:rsidRPr="006C6A09">
        <w:rPr>
          <w:color w:val="595959" w:themeColor="text1" w:themeTint="A6"/>
        </w:rPr>
        <w:t>лиофилизированную</w:t>
      </w:r>
      <w:proofErr w:type="spellEnd"/>
      <w:r w:rsidRPr="006C6A09">
        <w:rPr>
          <w:color w:val="595959" w:themeColor="text1" w:themeTint="A6"/>
        </w:rPr>
        <w:t xml:space="preserve"> вакцину (ВАНГАРД® Плюс 5/L) при помощи содержащегося в упаковке флакона с жидкой вакциной (</w:t>
      </w:r>
      <w:proofErr w:type="spellStart"/>
      <w:r w:rsidRPr="006C6A09">
        <w:rPr>
          <w:color w:val="595959" w:themeColor="text1" w:themeTint="A6"/>
        </w:rPr>
        <w:t>FirstDose</w:t>
      </w:r>
      <w:proofErr w:type="spellEnd"/>
      <w:r w:rsidRPr="006C6A09">
        <w:rPr>
          <w:color w:val="595959" w:themeColor="text1" w:themeTint="A6"/>
        </w:rPr>
        <w:t>® CV), хорошо потрясти и ввести 1 мл подкожно или внутримышечно</w:t>
      </w:r>
      <w:r w:rsidRPr="006C6A09">
        <w:rPr>
          <w:color w:val="595959" w:themeColor="text1" w:themeTint="A6"/>
        </w:rPr>
        <w:t xml:space="preserve">. </w:t>
      </w:r>
      <w:proofErr w:type="spellStart"/>
      <w:r w:rsidRPr="006C6A09">
        <w:rPr>
          <w:color w:val="595959" w:themeColor="text1" w:themeTint="A6"/>
        </w:rPr>
        <w:t>Лиофилизированный</w:t>
      </w:r>
      <w:proofErr w:type="spellEnd"/>
      <w:r w:rsidRPr="006C6A09">
        <w:rPr>
          <w:color w:val="595959" w:themeColor="text1" w:themeTint="A6"/>
        </w:rPr>
        <w:t xml:space="preserve"> компонент вакцины растворяют в жидком компоненте непосредственно перед применением.</w:t>
      </w:r>
    </w:p>
    <w:p w:rsidR="00743B18" w:rsidRPr="006C6A09" w:rsidRDefault="0081031B">
      <w:pPr>
        <w:pStyle w:val="Standard"/>
        <w:spacing w:line="360" w:lineRule="auto"/>
        <w:jc w:val="both"/>
        <w:rPr>
          <w:color w:val="595959" w:themeColor="text1" w:themeTint="A6"/>
        </w:rPr>
      </w:pPr>
      <w:r w:rsidRPr="006C6A09">
        <w:rPr>
          <w:color w:val="595959" w:themeColor="text1" w:themeTint="A6"/>
        </w:rPr>
        <w:lastRenderedPageBreak/>
        <w:t xml:space="preserve">Первичная вакцинация: Здоровые собаки в возрасте 6 недель или старше должны получать 3 дозы, каждая вводится с интервалом 3 недели. Если собака </w:t>
      </w:r>
      <w:proofErr w:type="spellStart"/>
      <w:r w:rsidRPr="006C6A09">
        <w:rPr>
          <w:color w:val="595959" w:themeColor="text1" w:themeTint="A6"/>
        </w:rPr>
        <w:t>провакци</w:t>
      </w:r>
      <w:r w:rsidRPr="006C6A09">
        <w:rPr>
          <w:color w:val="595959" w:themeColor="text1" w:themeTint="A6"/>
        </w:rPr>
        <w:t>нирована</w:t>
      </w:r>
      <w:proofErr w:type="spellEnd"/>
      <w:r w:rsidRPr="006C6A09">
        <w:rPr>
          <w:color w:val="595959" w:themeColor="text1" w:themeTint="A6"/>
        </w:rPr>
        <w:t xml:space="preserve"> в возрасте до 12 недель, то после достижения 12 недель ей нужно ввести еще 1 дозу вакцины. Ранее не вакцинированных взрослых собак вакцинируют дважды с интервалов в 3-4 недели.</w:t>
      </w:r>
      <w:r w:rsidRPr="006C6A09">
        <w:rPr>
          <w:color w:val="595959" w:themeColor="text1" w:themeTint="A6"/>
        </w:rPr>
        <w:br/>
      </w:r>
      <w:r w:rsidRPr="006C6A09">
        <w:rPr>
          <w:color w:val="595959" w:themeColor="text1" w:themeTint="A6"/>
        </w:rPr>
        <w:t>Ревакцинация: Рекомендуется проводить ежегодную ревакцинацию в виде ра</w:t>
      </w:r>
      <w:r w:rsidRPr="006C6A09">
        <w:rPr>
          <w:color w:val="595959" w:themeColor="text1" w:themeTint="A6"/>
        </w:rPr>
        <w:t>зовой дозы.</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МЕРЫ ПРЕДОСТОРОЖНОСТИ</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Хранить при температуре от 2° до 7°C. Пролонгированное воздействие более высоких температур и/или прямого солнечного света может отрицательно сказаться на активности вакцины. Не замораживать.</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Использовать все содержимое п</w:t>
      </w:r>
      <w:r w:rsidRPr="006C6A09">
        <w:rPr>
          <w:color w:val="595959" w:themeColor="text1" w:themeTint="A6"/>
        </w:rPr>
        <w:t>осле первого вскрытия.</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Для введения вакцины должны использоваться стерилизованные шприцы и иглы. Не стерилизовать при помощи химических веществ, поскольку следовые количества дезинфицирующего средства могут инактивировать вакцину.</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Сжечь контейнеры и все не</w:t>
      </w:r>
      <w:r w:rsidRPr="006C6A09">
        <w:rPr>
          <w:color w:val="595959" w:themeColor="text1" w:themeTint="A6"/>
        </w:rPr>
        <w:t>использованное содержимое.</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ПРЕДОСТЕРЕЖЕНИЯ</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Необходимо избегать вакцинации беременных собак.</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 xml:space="preserve">Как и в случае со многими вакцинами, после введения может развиться анафилактическая реакция. Первоначально рекомендуется противоядие </w:t>
      </w:r>
      <w:proofErr w:type="spellStart"/>
      <w:r w:rsidRPr="006C6A09">
        <w:rPr>
          <w:color w:val="595959" w:themeColor="text1" w:themeTint="A6"/>
        </w:rPr>
        <w:t>эпинефрина</w:t>
      </w:r>
      <w:proofErr w:type="spellEnd"/>
      <w:r w:rsidRPr="006C6A09">
        <w:rPr>
          <w:color w:val="595959" w:themeColor="text1" w:themeTint="A6"/>
        </w:rPr>
        <w:t xml:space="preserve">, затем должно </w:t>
      </w:r>
      <w:r w:rsidRPr="006C6A09">
        <w:rPr>
          <w:color w:val="595959" w:themeColor="text1" w:themeTint="A6"/>
        </w:rPr>
        <w:t>последовать подходящее поддерживающее лечение.</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 xml:space="preserve">Этот препарат может быть использован и является эффективным у здоровых животных. Защитный иммунный ответ организма может не проявиться, если животные являются носителями инфекционного заболевания, </w:t>
      </w:r>
      <w:r w:rsidRPr="006C6A09">
        <w:rPr>
          <w:color w:val="595959" w:themeColor="text1" w:themeTint="A6"/>
        </w:rPr>
        <w:t>обеспечиваются неполноценным питанием или заражены паразитами, находятся в состоянии стресса после транспортировки или в результате действия условий окружающей среды, их иммунитет ослаблен или если вакцина введена без соблюдения инструкций по применению.</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Т</w:t>
      </w:r>
      <w:r w:rsidRPr="006C6A09">
        <w:rPr>
          <w:color w:val="595959" w:themeColor="text1" w:themeTint="A6"/>
        </w:rPr>
        <w:t>олько для собак.</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ПРОИЗВОДИТЕЛЬ</w:t>
      </w:r>
    </w:p>
    <w:p w:rsidR="00743B18" w:rsidRPr="006C6A09" w:rsidRDefault="0081031B">
      <w:pPr>
        <w:pStyle w:val="Standard"/>
        <w:spacing w:line="360" w:lineRule="auto"/>
        <w:jc w:val="both"/>
        <w:rPr>
          <w:color w:val="595959" w:themeColor="text1" w:themeTint="A6"/>
        </w:rPr>
      </w:pPr>
      <w:proofErr w:type="spellStart"/>
      <w:r w:rsidRPr="006C6A09">
        <w:rPr>
          <w:color w:val="595959" w:themeColor="text1" w:themeTint="A6"/>
        </w:rPr>
        <w:t>Пфайзер</w:t>
      </w:r>
      <w:proofErr w:type="spellEnd"/>
      <w:r w:rsidRPr="006C6A09">
        <w:rPr>
          <w:color w:val="595959" w:themeColor="text1" w:themeTint="A6"/>
        </w:rPr>
        <w:t xml:space="preserve"> </w:t>
      </w:r>
      <w:proofErr w:type="spellStart"/>
      <w:r w:rsidRPr="006C6A09">
        <w:rPr>
          <w:color w:val="595959" w:themeColor="text1" w:themeTint="A6"/>
        </w:rPr>
        <w:t>Энимал</w:t>
      </w:r>
      <w:proofErr w:type="spellEnd"/>
      <w:r w:rsidRPr="006C6A09">
        <w:rPr>
          <w:color w:val="595959" w:themeColor="text1" w:themeTint="A6"/>
        </w:rPr>
        <w:t xml:space="preserve"> </w:t>
      </w:r>
      <w:proofErr w:type="spellStart"/>
      <w:r w:rsidRPr="006C6A09">
        <w:rPr>
          <w:color w:val="595959" w:themeColor="text1" w:themeTint="A6"/>
        </w:rPr>
        <w:t>Хелс</w:t>
      </w:r>
      <w:proofErr w:type="spellEnd"/>
      <w:r w:rsidRPr="006C6A09">
        <w:rPr>
          <w:color w:val="595959" w:themeColor="text1" w:themeTint="A6"/>
        </w:rPr>
        <w:t xml:space="preserve"> (</w:t>
      </w:r>
      <w:proofErr w:type="spellStart"/>
      <w:r w:rsidRPr="006C6A09">
        <w:rPr>
          <w:color w:val="595959" w:themeColor="text1" w:themeTint="A6"/>
        </w:rPr>
        <w:t>Pfizer</w:t>
      </w:r>
      <w:proofErr w:type="spellEnd"/>
      <w:r w:rsidRPr="006C6A09">
        <w:rPr>
          <w:color w:val="595959" w:themeColor="text1" w:themeTint="A6"/>
        </w:rPr>
        <w:t xml:space="preserve"> </w:t>
      </w:r>
      <w:proofErr w:type="spellStart"/>
      <w:r w:rsidRPr="006C6A09">
        <w:rPr>
          <w:color w:val="595959" w:themeColor="text1" w:themeTint="A6"/>
        </w:rPr>
        <w:t>Animal</w:t>
      </w:r>
      <w:proofErr w:type="spellEnd"/>
      <w:r w:rsidRPr="006C6A09">
        <w:rPr>
          <w:color w:val="595959" w:themeColor="text1" w:themeTint="A6"/>
        </w:rPr>
        <w:t xml:space="preserve"> </w:t>
      </w:r>
      <w:proofErr w:type="spellStart"/>
      <w:r w:rsidRPr="006C6A09">
        <w:rPr>
          <w:color w:val="595959" w:themeColor="text1" w:themeTint="A6"/>
        </w:rPr>
        <w:t>Health</w:t>
      </w:r>
      <w:proofErr w:type="spellEnd"/>
      <w:r w:rsidRPr="006C6A09">
        <w:rPr>
          <w:color w:val="595959" w:themeColor="text1" w:themeTint="A6"/>
        </w:rPr>
        <w:t>), США</w:t>
      </w:r>
    </w:p>
    <w:p w:rsidR="00743B18" w:rsidRPr="006C6A09" w:rsidRDefault="00743B18">
      <w:pPr>
        <w:pStyle w:val="Standard"/>
        <w:spacing w:line="360" w:lineRule="auto"/>
        <w:jc w:val="both"/>
        <w:rPr>
          <w:color w:val="595959" w:themeColor="text1" w:themeTint="A6"/>
        </w:rPr>
      </w:pPr>
    </w:p>
    <w:p w:rsidR="00743B18" w:rsidRPr="006C6A09" w:rsidRDefault="0081031B">
      <w:pPr>
        <w:pStyle w:val="Standard"/>
        <w:spacing w:line="360" w:lineRule="auto"/>
        <w:jc w:val="both"/>
        <w:rPr>
          <w:color w:val="595959" w:themeColor="text1" w:themeTint="A6"/>
        </w:rPr>
      </w:pPr>
      <w:r w:rsidRPr="006C6A09">
        <w:rPr>
          <w:rStyle w:val="StrongEmphasis"/>
          <w:color w:val="595959" w:themeColor="text1" w:themeTint="A6"/>
        </w:rPr>
        <w:t>УПАКОВКА:</w:t>
      </w:r>
    </w:p>
    <w:p w:rsidR="00743B18" w:rsidRPr="006C6A09" w:rsidRDefault="0081031B">
      <w:pPr>
        <w:pStyle w:val="Standard"/>
        <w:spacing w:line="360" w:lineRule="auto"/>
        <w:jc w:val="both"/>
        <w:rPr>
          <w:color w:val="595959" w:themeColor="text1" w:themeTint="A6"/>
        </w:rPr>
      </w:pPr>
      <w:r w:rsidRPr="006C6A09">
        <w:rPr>
          <w:color w:val="595959" w:themeColor="text1" w:themeTint="A6"/>
        </w:rPr>
        <w:t>2 флакона-ампулы (1 доза)</w:t>
      </w:r>
    </w:p>
    <w:p w:rsidR="00743B18" w:rsidRPr="006C6A09" w:rsidRDefault="00743B18">
      <w:pPr>
        <w:pStyle w:val="Standard"/>
        <w:spacing w:line="360" w:lineRule="auto"/>
        <w:jc w:val="both"/>
        <w:rPr>
          <w:color w:val="595959" w:themeColor="text1" w:themeTint="A6"/>
        </w:rPr>
      </w:pPr>
    </w:p>
    <w:sectPr w:rsidR="00743B18" w:rsidRPr="006C6A09" w:rsidSect="00743B1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31B" w:rsidRDefault="0081031B" w:rsidP="00743B18">
      <w:r>
        <w:separator/>
      </w:r>
    </w:p>
  </w:endnote>
  <w:endnote w:type="continuationSeparator" w:id="0">
    <w:p w:rsidR="0081031B" w:rsidRDefault="0081031B" w:rsidP="00743B1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31B" w:rsidRDefault="0081031B" w:rsidP="00743B18">
      <w:r w:rsidRPr="00743B18">
        <w:rPr>
          <w:color w:val="000000"/>
        </w:rPr>
        <w:separator/>
      </w:r>
    </w:p>
  </w:footnote>
  <w:footnote w:type="continuationSeparator" w:id="0">
    <w:p w:rsidR="0081031B" w:rsidRDefault="0081031B" w:rsidP="00743B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characterSpacingControl w:val="doNotCompress"/>
  <w:footnotePr>
    <w:footnote w:id="-1"/>
    <w:footnote w:id="0"/>
  </w:footnotePr>
  <w:endnotePr>
    <w:endnote w:id="-1"/>
    <w:endnote w:id="0"/>
  </w:endnotePr>
  <w:compat/>
  <w:rsids>
    <w:rsidRoot w:val="00743B18"/>
    <w:rsid w:val="006C6A09"/>
    <w:rsid w:val="00743B18"/>
    <w:rsid w:val="00810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Lohit Hindi"/>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43B18"/>
  </w:style>
  <w:style w:type="paragraph" w:customStyle="1" w:styleId="Heading">
    <w:name w:val="Heading"/>
    <w:basedOn w:val="Standard"/>
    <w:next w:val="Textbody"/>
    <w:rsid w:val="00743B18"/>
    <w:pPr>
      <w:keepNext/>
      <w:spacing w:before="240" w:after="120"/>
    </w:pPr>
    <w:rPr>
      <w:rFonts w:ascii="Liberation Sans" w:hAnsi="Liberation Sans"/>
      <w:sz w:val="28"/>
      <w:szCs w:val="28"/>
    </w:rPr>
  </w:style>
  <w:style w:type="paragraph" w:customStyle="1" w:styleId="Textbody">
    <w:name w:val="Text body"/>
    <w:basedOn w:val="Standard"/>
    <w:rsid w:val="00743B18"/>
    <w:pPr>
      <w:spacing w:after="120"/>
    </w:pPr>
  </w:style>
  <w:style w:type="paragraph" w:styleId="a3">
    <w:name w:val="List"/>
    <w:basedOn w:val="Textbody"/>
    <w:rsid w:val="00743B18"/>
  </w:style>
  <w:style w:type="paragraph" w:customStyle="1" w:styleId="Caption">
    <w:name w:val="Caption"/>
    <w:basedOn w:val="Standard"/>
    <w:rsid w:val="00743B18"/>
    <w:pPr>
      <w:suppressLineNumbers/>
      <w:spacing w:before="120" w:after="120"/>
    </w:pPr>
    <w:rPr>
      <w:i/>
      <w:iCs/>
    </w:rPr>
  </w:style>
  <w:style w:type="paragraph" w:customStyle="1" w:styleId="Index">
    <w:name w:val="Index"/>
    <w:basedOn w:val="Standard"/>
    <w:rsid w:val="00743B18"/>
    <w:pPr>
      <w:suppressLineNumbers/>
    </w:pPr>
  </w:style>
  <w:style w:type="paragraph" w:customStyle="1" w:styleId="Heading1">
    <w:name w:val="Heading 1"/>
    <w:basedOn w:val="Heading"/>
    <w:next w:val="Textbody"/>
    <w:rsid w:val="00743B18"/>
    <w:pPr>
      <w:outlineLvl w:val="0"/>
    </w:pPr>
    <w:rPr>
      <w:rFonts w:ascii="Liberation Serif" w:hAnsi="Liberation Serif"/>
      <w:b/>
      <w:bCs/>
      <w:sz w:val="48"/>
      <w:szCs w:val="48"/>
    </w:rPr>
  </w:style>
  <w:style w:type="character" w:customStyle="1" w:styleId="StrongEmphasis">
    <w:name w:val="Strong Emphasis"/>
    <w:rsid w:val="00743B1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1142</Words>
  <Characters>6516</Characters>
  <Application>Microsoft Office Word</Application>
  <DocSecurity>0</DocSecurity>
  <Lines>54</Lines>
  <Paragraphs>15</Paragraphs>
  <ScaleCrop>false</ScaleCrop>
  <Company>Krokoz™</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Palchikova</dc:creator>
  <cp:lastModifiedBy>Таня</cp:lastModifiedBy>
  <cp:revision>1</cp:revision>
  <dcterms:created xsi:type="dcterms:W3CDTF">2012-03-13T18:13:00Z</dcterms:created>
  <dcterms:modified xsi:type="dcterms:W3CDTF">2013-03-04T14:40:00Z</dcterms:modified>
</cp:coreProperties>
</file>