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Ошейник от паразитов для собак </w:t>
      </w:r>
      <w:proofErr w:type="spellStart"/>
      <w:r>
        <w:t>Bayer</w:t>
      </w:r>
      <w:proofErr w:type="spellEnd"/>
      <w:r>
        <w:t xml:space="preserve"> </w:t>
      </w:r>
      <w:proofErr w:type="spellStart"/>
      <w:r>
        <w:t>Kiltix</w:t>
      </w:r>
      <w:proofErr w:type="spellEnd"/>
      <w:r>
        <w:t xml:space="preserve"> (</w:t>
      </w:r>
      <w:proofErr w:type="spellStart"/>
      <w:r>
        <w:t>Килтикс</w:t>
      </w:r>
      <w:proofErr w:type="spellEnd"/>
      <w:r>
        <w:t>)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t>Самый длительный срок действия — 7 месяцев защита от блох и клещей.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Надёжная защита от иксодовых клещей, а также блох и прочих </w:t>
      </w:r>
      <w:r>
        <w:t xml:space="preserve">эктопаразитов на 7 месяцев. Оказывает воздействие до укуса клеща, предотвращая заражение собаки </w:t>
      </w:r>
      <w:proofErr w:type="spellStart"/>
      <w:r>
        <w:t>пироплазмидозами</w:t>
      </w:r>
      <w:proofErr w:type="spellEnd"/>
      <w:r>
        <w:t>.</w:t>
      </w:r>
      <w:r>
        <w:br/>
      </w:r>
      <w:r>
        <w:t>Безопасен для собак любой породы.</w:t>
      </w:r>
    </w:p>
    <w:p w:rsidR="003C697B" w:rsidRDefault="003C697B">
      <w:pPr>
        <w:pStyle w:val="Standard"/>
        <w:spacing w:line="360" w:lineRule="auto"/>
        <w:ind w:left="57" w:right="57"/>
        <w:jc w:val="both"/>
      </w:pPr>
    </w:p>
    <w:p w:rsidR="003C697B" w:rsidRDefault="00E67421">
      <w:pPr>
        <w:pStyle w:val="Standard"/>
        <w:spacing w:line="360" w:lineRule="auto"/>
        <w:ind w:left="57" w:right="57"/>
        <w:jc w:val="both"/>
        <w:rPr>
          <w:b/>
          <w:bCs/>
        </w:rPr>
      </w:pPr>
      <w:r>
        <w:rPr>
          <w:b/>
          <w:bCs/>
        </w:rPr>
        <w:t>ОБЩИЕ СВЕДЕНИЯ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Килтикс</w:t>
      </w:r>
      <w:proofErr w:type="spellEnd"/>
      <w:r>
        <w:t xml:space="preserve">® </w:t>
      </w:r>
      <w:proofErr w:type="spellStart"/>
      <w:r>
        <w:t>инсекто-акарицидное</w:t>
      </w:r>
      <w:proofErr w:type="spellEnd"/>
      <w:r>
        <w:t xml:space="preserve"> средство представляет собой поливиниловую ленту жёлтого</w:t>
      </w:r>
      <w:r>
        <w:t xml:space="preserve"> цвета с торговым знаком фирмы «Байер».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Килтикс</w:t>
      </w:r>
      <w:proofErr w:type="spellEnd"/>
      <w:r>
        <w:t xml:space="preserve"> выпускают в трёх видах:</w:t>
      </w:r>
    </w:p>
    <w:p w:rsidR="003C697B" w:rsidRDefault="00E67421">
      <w:pPr>
        <w:pStyle w:val="Standard"/>
        <w:numPr>
          <w:ilvl w:val="0"/>
          <w:numId w:val="1"/>
        </w:numPr>
        <w:spacing w:line="360" w:lineRule="auto"/>
        <w:jc w:val="both"/>
      </w:pPr>
      <w:r>
        <w:t>для крупных собак — длиной 66 см;</w:t>
      </w:r>
    </w:p>
    <w:p w:rsidR="003C697B" w:rsidRDefault="00E67421">
      <w:pPr>
        <w:pStyle w:val="Standard"/>
        <w:numPr>
          <w:ilvl w:val="0"/>
          <w:numId w:val="1"/>
        </w:numPr>
        <w:spacing w:line="360" w:lineRule="auto"/>
        <w:jc w:val="both"/>
      </w:pPr>
      <w:r>
        <w:t>для средних собак — длиной 48 см;</w:t>
      </w:r>
    </w:p>
    <w:p w:rsidR="003C697B" w:rsidRDefault="00E67421">
      <w:pPr>
        <w:pStyle w:val="Standard"/>
        <w:numPr>
          <w:ilvl w:val="0"/>
          <w:numId w:val="1"/>
        </w:numPr>
        <w:spacing w:line="360" w:lineRule="auto"/>
        <w:jc w:val="both"/>
      </w:pPr>
      <w:r>
        <w:t>для мелких собак — длиной 35 см.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t>СОСТАВ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Действующее вещество — </w:t>
      </w:r>
      <w:proofErr w:type="spellStart"/>
      <w:r>
        <w:t>пропоксур</w:t>
      </w:r>
      <w:proofErr w:type="spellEnd"/>
      <w:r>
        <w:t xml:space="preserve">, </w:t>
      </w:r>
      <w:proofErr w:type="spellStart"/>
      <w:r>
        <w:t>флуметрин</w:t>
      </w:r>
      <w:proofErr w:type="spellEnd"/>
      <w:r>
        <w:t>. Ошейник представляет</w:t>
      </w:r>
      <w:r>
        <w:t xml:space="preserve"> собой поливиниловую ленту, пропитанную смесью двух </w:t>
      </w:r>
      <w:proofErr w:type="spellStart"/>
      <w:r>
        <w:t>инсекто-акарицидов</w:t>
      </w:r>
      <w:proofErr w:type="spellEnd"/>
      <w:r>
        <w:t xml:space="preserve">: </w:t>
      </w:r>
      <w:proofErr w:type="spellStart"/>
      <w:r>
        <w:t>пропоксуром</w:t>
      </w:r>
      <w:proofErr w:type="spellEnd"/>
      <w:r>
        <w:t xml:space="preserve"> и </w:t>
      </w:r>
      <w:proofErr w:type="spellStart"/>
      <w:r>
        <w:t>флуметрином</w:t>
      </w:r>
      <w:proofErr w:type="spellEnd"/>
      <w:r>
        <w:t xml:space="preserve">. Выпускают ошейник </w:t>
      </w:r>
      <w:proofErr w:type="spellStart"/>
      <w:r>
        <w:t>Килтикс</w:t>
      </w:r>
      <w:proofErr w:type="spellEnd"/>
      <w:r>
        <w:t xml:space="preserve"> в герметично закрытых пакетах, помещённых в картонные коробки.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t>ФАРМАЛОГИЧЕСКОЕ ДЕЙСТВИЕ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>Входящие в состав ошейника активные компон</w:t>
      </w:r>
      <w:r>
        <w:t xml:space="preserve">енты проявляют синергизм действия и оказывают губительное действие на блох, вшей, </w:t>
      </w:r>
      <w:proofErr w:type="spellStart"/>
      <w:r>
        <w:t>власоедов</w:t>
      </w:r>
      <w:proofErr w:type="spellEnd"/>
      <w:r>
        <w:t xml:space="preserve"> и иксодовых клещей, а также предотвращают их нападение на животных. </w:t>
      </w:r>
      <w:proofErr w:type="spellStart"/>
      <w:r>
        <w:t>Пропоксур</w:t>
      </w:r>
      <w:proofErr w:type="spellEnd"/>
      <w:r>
        <w:t xml:space="preserve"> и </w:t>
      </w:r>
      <w:proofErr w:type="spellStart"/>
      <w:r>
        <w:t>флуметрин</w:t>
      </w:r>
      <w:proofErr w:type="spellEnd"/>
      <w:r>
        <w:t xml:space="preserve"> относятся к умеренно токсичным для теплокровных животных соединениям. Не о</w:t>
      </w:r>
      <w:r>
        <w:t xml:space="preserve">казывают местно-раздражающего, кожно-резорбтивного и </w:t>
      </w:r>
      <w:proofErr w:type="spellStart"/>
      <w:r>
        <w:t>аллергенного</w:t>
      </w:r>
      <w:proofErr w:type="spellEnd"/>
      <w:r>
        <w:t xml:space="preserve"> действия. </w:t>
      </w:r>
      <w:proofErr w:type="gramStart"/>
      <w:r>
        <w:t>Токсичны</w:t>
      </w:r>
      <w:proofErr w:type="gramEnd"/>
      <w:r>
        <w:t xml:space="preserve"> для рыб и пчёл.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t>ПОКАЗАНИЯ К ПРИМЕНЕНИЮ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Борьба с эктопаразитами собак (вши, блохи, </w:t>
      </w:r>
      <w:proofErr w:type="spellStart"/>
      <w:r>
        <w:t>власоеды</w:t>
      </w:r>
      <w:proofErr w:type="spellEnd"/>
      <w:r>
        <w:t>, иксодовые клещи).</w:t>
      </w:r>
    </w:p>
    <w:p w:rsidR="003C697B" w:rsidRDefault="003C697B">
      <w:pPr>
        <w:pStyle w:val="Standard"/>
        <w:spacing w:line="360" w:lineRule="auto"/>
        <w:ind w:left="57" w:right="57"/>
        <w:jc w:val="both"/>
      </w:pP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Для обеспечения максимальной защиты Вашей собаки от клещей </w:t>
      </w:r>
      <w:r>
        <w:t>необходимо выполнять следующие правила: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Собака должна носить ошейник </w:t>
      </w:r>
      <w:proofErr w:type="spellStart"/>
      <w:r>
        <w:t>Килтикс</w:t>
      </w:r>
      <w:proofErr w:type="spellEnd"/>
      <w:r>
        <w:t xml:space="preserve"> постоянно.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Килтикс</w:t>
      </w:r>
      <w:proofErr w:type="spellEnd"/>
      <w:r>
        <w:t xml:space="preserve"> необходимо надеть собаке минимум за сутки до выхода в места, где </w:t>
      </w:r>
      <w:r>
        <w:lastRenderedPageBreak/>
        <w:t>существует потенциальная возможность нападения иксодовых клещей.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>Перед прогулкой в мес</w:t>
      </w:r>
      <w:r>
        <w:t>тах большого скопления клещей мы рекомендуем обработать конечности животного аэрозолем «</w:t>
      </w:r>
      <w:proofErr w:type="spellStart"/>
      <w:r>
        <w:t>Больфо</w:t>
      </w:r>
      <w:proofErr w:type="spellEnd"/>
      <w:r>
        <w:t>».</w:t>
      </w:r>
    </w:p>
    <w:p w:rsidR="003C697B" w:rsidRDefault="003C697B">
      <w:pPr>
        <w:pStyle w:val="Standard"/>
        <w:spacing w:line="360" w:lineRule="auto"/>
        <w:ind w:left="57" w:right="57"/>
        <w:jc w:val="both"/>
      </w:pPr>
    </w:p>
    <w:p w:rsidR="003C697B" w:rsidRDefault="00E67421">
      <w:pPr>
        <w:pStyle w:val="Heading4"/>
        <w:spacing w:line="360" w:lineRule="auto"/>
        <w:ind w:left="57" w:right="57"/>
        <w:jc w:val="both"/>
      </w:pPr>
      <w:r>
        <w:t>ПОРЯДОК ПРИМЕНЕНИЯ И ДОЗЫ</w:t>
      </w:r>
    </w:p>
    <w:p w:rsidR="003C697B" w:rsidRDefault="00E67421">
      <w:pPr>
        <w:pStyle w:val="Textbody"/>
        <w:spacing w:line="360" w:lineRule="auto"/>
        <w:ind w:left="57" w:right="57"/>
        <w:jc w:val="both"/>
      </w:pPr>
      <w:r>
        <w:t>После вскрытия упаковки ошейник разворачивают, с внутренней стороны удаляют пластиковые перемычки и одевают на животное, подгоняя по</w:t>
      </w:r>
      <w:r>
        <w:t xml:space="preserve"> размеру так, чтобы между шеей животного и ошейником оставался промежуток в 1,0-1,5 см, затем пропускают свободный конец ленты через петли и излишек срезают. Непрерывное использование ошейника </w:t>
      </w:r>
      <w:proofErr w:type="spellStart"/>
      <w:r>
        <w:t>Килтикс</w:t>
      </w:r>
      <w:proofErr w:type="spellEnd"/>
      <w:r>
        <w:t>® обеспечивает защиту собак от нападения насекомых и икс</w:t>
      </w:r>
      <w:r>
        <w:t>одовых клещей, а также уничтожение попавших на тело животного паразитов, в течение 7 месяцев.</w:t>
      </w:r>
    </w:p>
    <w:p w:rsidR="003C697B" w:rsidRDefault="003C697B">
      <w:pPr>
        <w:pStyle w:val="Textbody"/>
        <w:spacing w:line="360" w:lineRule="auto"/>
        <w:ind w:left="57" w:right="57"/>
        <w:jc w:val="both"/>
        <w:rPr>
          <w:b/>
          <w:bCs/>
        </w:rPr>
      </w:pPr>
    </w:p>
    <w:p w:rsidR="003C697B" w:rsidRDefault="00E67421">
      <w:pPr>
        <w:pStyle w:val="Textbody"/>
        <w:spacing w:line="360" w:lineRule="auto"/>
        <w:ind w:left="57" w:right="57"/>
        <w:jc w:val="both"/>
        <w:rPr>
          <w:b/>
          <w:bCs/>
        </w:rPr>
      </w:pPr>
      <w:bookmarkStart w:id="0" w:name="2"/>
      <w:bookmarkEnd w:id="0"/>
      <w:r>
        <w:rPr>
          <w:b/>
          <w:bCs/>
        </w:rPr>
        <w:t>ТОКСИКОЛОГИЯ И ОГРАНИЧЕНИЯ</w:t>
      </w:r>
    </w:p>
    <w:p w:rsidR="003C697B" w:rsidRDefault="00E67421">
      <w:pPr>
        <w:pStyle w:val="Textbody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Килтикс</w:t>
      </w:r>
      <w:proofErr w:type="spellEnd"/>
      <w:r>
        <w:t>® не следует применять больным инфекционными болезнями и выздоравливающим животным, кормящим и беременным сукам, а такж</w:t>
      </w:r>
      <w:r>
        <w:t xml:space="preserve">е щенкам моложе 2-месячного возраста. Ошейник </w:t>
      </w:r>
      <w:proofErr w:type="spellStart"/>
      <w:r>
        <w:t>Килтикс</w:t>
      </w:r>
      <w:proofErr w:type="spellEnd"/>
      <w:r>
        <w:t xml:space="preserve">® хорошо переносится животными, не обладает местно-раздражающими и кожно-резорбтивными свойствами. </w:t>
      </w:r>
      <w:proofErr w:type="gramStart"/>
      <w:r>
        <w:t>Токсичен</w:t>
      </w:r>
      <w:proofErr w:type="gramEnd"/>
      <w:r>
        <w:t xml:space="preserve"> для рыб и пчёл. При повышенной индивидуальной чувствительности животного к </w:t>
      </w:r>
      <w:proofErr w:type="spellStart"/>
      <w:r>
        <w:t>пропоксуру</w:t>
      </w:r>
      <w:proofErr w:type="spellEnd"/>
      <w:r>
        <w:t xml:space="preserve"> или </w:t>
      </w:r>
      <w:proofErr w:type="spellStart"/>
      <w:r>
        <w:t>флуме</w:t>
      </w:r>
      <w:r>
        <w:t>трину</w:t>
      </w:r>
      <w:proofErr w:type="spellEnd"/>
      <w:r>
        <w:t xml:space="preserve"> и при появлении признаков раздражения кожи использование ошейника прекращают.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t>ОСОБЫЕ УКАЗАНИЯ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>После манипуляций с ошейником необходимо тщательно вымыть руки с мылом.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t>УСЛОВИЯ ХРАНЕНИЯ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>В невскрытой упаковке при комнатной температуре.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t>УСЛОВИЯ ХРАНЕНИ</w:t>
      </w:r>
      <w:r>
        <w:rPr>
          <w:b/>
          <w:bCs/>
        </w:rPr>
        <w:t>Я</w:t>
      </w:r>
    </w:p>
    <w:p w:rsidR="003C697B" w:rsidRDefault="00E67421">
      <w:pPr>
        <w:pStyle w:val="Textbody"/>
        <w:spacing w:line="360" w:lineRule="auto"/>
        <w:ind w:left="57" w:right="57"/>
        <w:jc w:val="both"/>
      </w:pPr>
      <w:r>
        <w:t xml:space="preserve">Хранят ошейник </w:t>
      </w:r>
      <w:proofErr w:type="spellStart"/>
      <w:r>
        <w:t>Килтикс</w:t>
      </w:r>
      <w:proofErr w:type="spellEnd"/>
      <w:r>
        <w:t>® в невскрытой заводской упаковке при температуре от +5</w:t>
      </w:r>
      <w:proofErr w:type="gramStart"/>
      <w:r>
        <w:t>°С</w:t>
      </w:r>
      <w:proofErr w:type="gramEnd"/>
      <w:r>
        <w:t xml:space="preserve"> до +30°С, в защищённом от света месте, отдельно от пищевых продуктов и кормов.</w:t>
      </w:r>
    </w:p>
    <w:p w:rsidR="003C697B" w:rsidRDefault="003C697B">
      <w:pPr>
        <w:pStyle w:val="Standard"/>
        <w:spacing w:line="360" w:lineRule="auto"/>
        <w:ind w:left="57" w:right="57"/>
        <w:jc w:val="both"/>
        <w:rPr>
          <w:b/>
          <w:bCs/>
        </w:rPr>
      </w:pPr>
    </w:p>
    <w:p w:rsidR="003C697B" w:rsidRDefault="00E67421">
      <w:pPr>
        <w:pStyle w:val="Standard"/>
        <w:spacing w:line="360" w:lineRule="auto"/>
        <w:ind w:left="57" w:right="57"/>
        <w:jc w:val="both"/>
        <w:rPr>
          <w:b/>
          <w:bCs/>
        </w:rPr>
      </w:pPr>
      <w:r>
        <w:rPr>
          <w:b/>
          <w:bCs/>
        </w:rPr>
        <w:t>СРОК ГОДНОСТИ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>5 лет.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br/>
      </w:r>
      <w:r>
        <w:rPr>
          <w:b/>
          <w:bCs/>
        </w:rPr>
        <w:lastRenderedPageBreak/>
        <w:t>ПРОИЗВОДИТЕЛЬ</w:t>
      </w:r>
    </w:p>
    <w:p w:rsidR="003C697B" w:rsidRDefault="00E67421">
      <w:pPr>
        <w:pStyle w:val="Standard"/>
        <w:spacing w:line="360" w:lineRule="auto"/>
        <w:ind w:left="57" w:right="57"/>
        <w:jc w:val="both"/>
      </w:pPr>
      <w:r>
        <w:t>БАЙЕР АГ, Германия.</w:t>
      </w:r>
    </w:p>
    <w:p w:rsidR="003C697B" w:rsidRDefault="003C697B">
      <w:pPr>
        <w:pStyle w:val="Heading4"/>
        <w:spacing w:line="360" w:lineRule="auto"/>
        <w:ind w:left="57" w:right="57"/>
        <w:jc w:val="both"/>
      </w:pPr>
    </w:p>
    <w:sectPr w:rsidR="003C697B" w:rsidSect="003C697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21" w:rsidRDefault="00E67421" w:rsidP="003C697B">
      <w:r>
        <w:separator/>
      </w:r>
    </w:p>
  </w:endnote>
  <w:endnote w:type="continuationSeparator" w:id="0">
    <w:p w:rsidR="00E67421" w:rsidRDefault="00E67421" w:rsidP="003C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21" w:rsidRDefault="00E67421" w:rsidP="003C697B">
      <w:r w:rsidRPr="003C697B">
        <w:rPr>
          <w:color w:val="000000"/>
        </w:rPr>
        <w:separator/>
      </w:r>
    </w:p>
  </w:footnote>
  <w:footnote w:type="continuationSeparator" w:id="0">
    <w:p w:rsidR="00E67421" w:rsidRDefault="00E67421" w:rsidP="003C6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772B"/>
    <w:multiLevelType w:val="multilevel"/>
    <w:tmpl w:val="207208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97B"/>
    <w:rsid w:val="003C697B"/>
    <w:rsid w:val="004E55A2"/>
    <w:rsid w:val="00E6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97B"/>
  </w:style>
  <w:style w:type="paragraph" w:customStyle="1" w:styleId="Heading">
    <w:name w:val="Heading"/>
    <w:basedOn w:val="Standard"/>
    <w:next w:val="Textbody"/>
    <w:rsid w:val="003C697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C697B"/>
    <w:pPr>
      <w:spacing w:after="120"/>
    </w:pPr>
  </w:style>
  <w:style w:type="paragraph" w:styleId="a3">
    <w:name w:val="List"/>
    <w:basedOn w:val="Textbody"/>
    <w:rsid w:val="003C697B"/>
  </w:style>
  <w:style w:type="paragraph" w:customStyle="1" w:styleId="Caption">
    <w:name w:val="Caption"/>
    <w:basedOn w:val="Standard"/>
    <w:rsid w:val="003C69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C697B"/>
    <w:pPr>
      <w:suppressLineNumbers/>
    </w:pPr>
  </w:style>
  <w:style w:type="paragraph" w:customStyle="1" w:styleId="Heading4">
    <w:name w:val="Heading 4"/>
    <w:basedOn w:val="Heading"/>
    <w:next w:val="Textbody"/>
    <w:rsid w:val="003C697B"/>
    <w:pPr>
      <w:outlineLvl w:val="3"/>
    </w:pPr>
    <w:rPr>
      <w:rFonts w:ascii="Liberation Serif" w:hAnsi="Liberation Serif"/>
      <w:b/>
      <w:bCs/>
      <w:sz w:val="24"/>
      <w:szCs w:val="24"/>
    </w:rPr>
  </w:style>
  <w:style w:type="character" w:customStyle="1" w:styleId="StrongEmphasis">
    <w:name w:val="Strong Emphasis"/>
    <w:rsid w:val="003C697B"/>
    <w:rPr>
      <w:b/>
      <w:bCs/>
    </w:rPr>
  </w:style>
  <w:style w:type="character" w:customStyle="1" w:styleId="Internetlink">
    <w:name w:val="Internet link"/>
    <w:rsid w:val="003C697B"/>
    <w:rPr>
      <w:color w:val="000080"/>
      <w:u w:val="single"/>
    </w:rPr>
  </w:style>
  <w:style w:type="character" w:customStyle="1" w:styleId="BulletSymbols">
    <w:name w:val="Bullet Symbols"/>
    <w:rsid w:val="003C697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C69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3</Pages>
  <Words>479</Words>
  <Characters>2735</Characters>
  <Application>Microsoft Office Word</Application>
  <DocSecurity>0</DocSecurity>
  <Lines>22</Lines>
  <Paragraphs>6</Paragraphs>
  <ScaleCrop>false</ScaleCrop>
  <Company>Krokoz™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2012-03-15T12:17:00Z</dcterms:created>
  <dcterms:modified xsi:type="dcterms:W3CDTF">2013-03-04T16:39:00Z</dcterms:modified>
</cp:coreProperties>
</file>