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76" w:rsidRDefault="00223B56">
      <w:pPr>
        <w:pStyle w:val="Standard"/>
        <w:spacing w:line="360" w:lineRule="auto"/>
        <w:ind w:left="57" w:right="57"/>
        <w:jc w:val="both"/>
      </w:pPr>
      <w:r>
        <w:t xml:space="preserve">Ошейник от паразитов для собак </w:t>
      </w:r>
      <w:proofErr w:type="spellStart"/>
      <w:r>
        <w:t>Bolfo</w:t>
      </w:r>
      <w:proofErr w:type="spellEnd"/>
      <w:r>
        <w:t xml:space="preserve"> (</w:t>
      </w:r>
      <w:proofErr w:type="spellStart"/>
      <w:r>
        <w:t>Больфо</w:t>
      </w:r>
      <w:proofErr w:type="spellEnd"/>
      <w:r>
        <w:t>)</w:t>
      </w:r>
    </w:p>
    <w:p w:rsidR="00AF4776" w:rsidRDefault="00223B56">
      <w:pPr>
        <w:pStyle w:val="Heading2"/>
        <w:spacing w:line="360" w:lineRule="auto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 xml:space="preserve">Ошейник </w:t>
      </w:r>
      <w:proofErr w:type="spellStart"/>
      <w:r>
        <w:rPr>
          <w:rStyle w:val="StrongEmphasis"/>
        </w:rPr>
        <w:t>Больфо</w:t>
      </w:r>
      <w:proofErr w:type="spellEnd"/>
      <w:r>
        <w:rPr>
          <w:rStyle w:val="StrongEmphasis"/>
        </w:rPr>
        <w:t xml:space="preserve"> —</w:t>
      </w:r>
      <w:r>
        <w:t xml:space="preserve"> </w:t>
      </w:r>
      <w:proofErr w:type="spellStart"/>
      <w:r>
        <w:t>инсекто-акарицидное</w:t>
      </w:r>
      <w:proofErr w:type="spellEnd"/>
      <w:r>
        <w:t xml:space="preserve"> средство, представляет собой полихлорвиниловую ленту коричневого цвета, содержащую </w:t>
      </w:r>
      <w:proofErr w:type="spellStart"/>
      <w:r>
        <w:t>пропоксур</w:t>
      </w:r>
      <w:proofErr w:type="spellEnd"/>
      <w:r>
        <w:t xml:space="preserve"> (2-изопропоксифенил-метилкарбамат): 0.94г действующего вещества на 10г ленты.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Выпускают ошейник </w:t>
      </w:r>
      <w:proofErr w:type="spellStart"/>
      <w:r>
        <w:t>Больфо</w:t>
      </w:r>
      <w:proofErr w:type="spellEnd"/>
      <w:r>
        <w:t xml:space="preserve"> для крупных и средних собак длиной 66 </w:t>
      </w:r>
      <w:r>
        <w:t>см, для маленьких собак и кошек — длиной 35 см в герметично закрытых пакетах, помещённых в картонные коробки.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Больфо</w:t>
      </w:r>
      <w:proofErr w:type="spellEnd"/>
      <w:r>
        <w:t xml:space="preserve"> представляет собой полихлорвиниловую ленту, пропитанную </w:t>
      </w:r>
      <w:proofErr w:type="spellStart"/>
      <w:r>
        <w:t>пропоксуром</w:t>
      </w:r>
      <w:proofErr w:type="spellEnd"/>
      <w:r>
        <w:t xml:space="preserve"> (2-изопропоксифенил-метилкарбама-том) из расчета 0,94 г действу</w:t>
      </w:r>
      <w:r>
        <w:t>ющего вещества на 10 г ленты (около 66 см).</w:t>
      </w:r>
    </w:p>
    <w:p w:rsidR="00AF4776" w:rsidRDefault="00223B56">
      <w:pPr>
        <w:pStyle w:val="Heading2"/>
        <w:spacing w:line="360" w:lineRule="auto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ПОКАЗАНИЯ К ПРИМЕНЕНИЮ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Для уничтожения и защиты от блох, вшей, </w:t>
      </w:r>
      <w:proofErr w:type="spellStart"/>
      <w:r>
        <w:t>власоедов</w:t>
      </w:r>
      <w:proofErr w:type="spellEnd"/>
      <w:r>
        <w:t xml:space="preserve"> и иксодовых клещей паразитирующих на собаках и кошках. После вскрытия упаковки ошейник разворачивают, освобождают от пластмассовых перемыч</w:t>
      </w:r>
      <w:r>
        <w:t>ек и одевают на животное, подгоняя по размеру так, чтобы между шеей и ошейником оставался промежуток в 2 пальца, затем закрывают запор. Непрерывное использование ошейника обеспечивает защиту собак от насекомых в течение 5 месяцев, кошек - в течение 4 месяц</w:t>
      </w:r>
      <w:r>
        <w:t xml:space="preserve">ев, а от иксодовых клещей в течение - 10 недель. Ошейник водоустойчив, его можно не снимать во время мытья и купания животного. При сильной степени инвазии перед применением ошейника, целесообразно вымыть животное с использованием </w:t>
      </w:r>
      <w:proofErr w:type="spellStart"/>
      <w:r>
        <w:t>инсектицидного</w:t>
      </w:r>
      <w:proofErr w:type="spellEnd"/>
      <w:r>
        <w:t xml:space="preserve"> шампуня </w:t>
      </w:r>
      <w:proofErr w:type="spellStart"/>
      <w:r>
        <w:t>Бо</w:t>
      </w:r>
      <w:r>
        <w:t>льфо</w:t>
      </w:r>
      <w:proofErr w:type="spellEnd"/>
      <w:r>
        <w:t>.</w:t>
      </w:r>
    </w:p>
    <w:p w:rsidR="00AF4776" w:rsidRDefault="00AF4776">
      <w:pPr>
        <w:pStyle w:val="Standard"/>
        <w:spacing w:line="360" w:lineRule="auto"/>
        <w:ind w:left="57" w:right="57"/>
        <w:jc w:val="both"/>
      </w:pPr>
    </w:p>
    <w:p w:rsidR="00AF4776" w:rsidRDefault="00223B56">
      <w:pPr>
        <w:pStyle w:val="Standard"/>
        <w:spacing w:line="360" w:lineRule="auto"/>
        <w:ind w:left="57" w:right="57"/>
        <w:jc w:val="both"/>
      </w:pPr>
      <w:r>
        <w:rPr>
          <w:rStyle w:val="StrongEmphasis"/>
        </w:rPr>
        <w:t>ПОРЯДОК ПРИМЕНЕНИЯ И ДОЗЫ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Больфо</w:t>
      </w:r>
      <w:proofErr w:type="spellEnd"/>
      <w:r>
        <w:t xml:space="preserve"> предназначен для уничтожения блох, вшей, </w:t>
      </w:r>
      <w:proofErr w:type="spellStart"/>
      <w:r>
        <w:t>власоедов</w:t>
      </w:r>
      <w:proofErr w:type="spellEnd"/>
      <w:r>
        <w:t xml:space="preserve"> и иксодовых клещей, паразитирующих на собаках и кошках, а также для защиты животных от их нападения. После вскрытия упаковки ошейник разворачивают, освобож</w:t>
      </w:r>
      <w:r>
        <w:t>дают от пластмассовых перемычек и одевают на животное, подгоняя по размеру так, чтобы между шеей животного и ошейником оставался промежуток в 2 пальца (около 3,0 см), затем закрепляют замок, и излишек ленты отрезают.</w:t>
      </w:r>
    </w:p>
    <w:p w:rsidR="00AF4776" w:rsidRDefault="00223B56">
      <w:pPr>
        <w:pStyle w:val="Textbody"/>
        <w:spacing w:line="360" w:lineRule="auto"/>
        <w:ind w:right="57"/>
        <w:jc w:val="both"/>
      </w:pPr>
      <w:proofErr w:type="gramStart"/>
      <w:r>
        <w:t>В первые</w:t>
      </w:r>
      <w:proofErr w:type="gramEnd"/>
      <w:r>
        <w:t xml:space="preserve"> дни применения ошейника возмож</w:t>
      </w:r>
      <w:r>
        <w:t xml:space="preserve">но нападение и прикрепление иксодовых клещей на животных, но через 1-2 дня паразиты самопроизвольно отпадают. Ошейник </w:t>
      </w:r>
      <w:proofErr w:type="spellStart"/>
      <w:r>
        <w:t>Больфо</w:t>
      </w:r>
      <w:proofErr w:type="spellEnd"/>
      <w:r>
        <w:t xml:space="preserve"> водоустойчив, его можно не снимать во время мытья и купания животного. При </w:t>
      </w:r>
      <w:r>
        <w:lastRenderedPageBreak/>
        <w:t xml:space="preserve">сильной степени </w:t>
      </w:r>
      <w:proofErr w:type="spellStart"/>
      <w:r>
        <w:t>инфестации</w:t>
      </w:r>
      <w:proofErr w:type="spellEnd"/>
      <w:r>
        <w:t xml:space="preserve"> насекомыми перед применением </w:t>
      </w:r>
      <w:r>
        <w:t xml:space="preserve">ошейника животное целесообразно вымыть с </w:t>
      </w:r>
      <w:proofErr w:type="spellStart"/>
      <w:r>
        <w:t>инсектицидным</w:t>
      </w:r>
      <w:proofErr w:type="spellEnd"/>
      <w:r>
        <w:t xml:space="preserve"> шампунем. В целях предотвращения повторной </w:t>
      </w:r>
      <w:proofErr w:type="spellStart"/>
      <w:r>
        <w:t>инфестации</w:t>
      </w:r>
      <w:proofErr w:type="spellEnd"/>
      <w:r>
        <w:t xml:space="preserve"> блохами животным заменяют подстилки или обрабатывают их инсектицидом (аэрозоль </w:t>
      </w:r>
      <w:proofErr w:type="spellStart"/>
      <w:r>
        <w:t>Больфо</w:t>
      </w:r>
      <w:proofErr w:type="spellEnd"/>
      <w:r>
        <w:t xml:space="preserve">) в соответствии с инструкцией по его применению. Непрерывное </w:t>
      </w:r>
      <w:r>
        <w:t xml:space="preserve">использование ошейника </w:t>
      </w:r>
      <w:proofErr w:type="spellStart"/>
      <w:r>
        <w:t>Больфо</w:t>
      </w:r>
      <w:proofErr w:type="spellEnd"/>
      <w:r>
        <w:t xml:space="preserve"> обеспечивает защиту собак от насекомых в течение 5 месяцев, кошек — в течение 4 месяцев, от иксодовых клещей — в течение 10 недель.</w:t>
      </w:r>
      <w:r>
        <w:br/>
      </w:r>
      <w:r>
        <w:rPr>
          <w:rStyle w:val="StrongEmphasis"/>
        </w:rPr>
        <w:br/>
      </w:r>
      <w:r>
        <w:rPr>
          <w:rStyle w:val="StrongEmphasis"/>
        </w:rPr>
        <w:t>ТОКСИКОЛОГИЯ И ОГРАНИЧЕНИЯ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Ошейник </w:t>
      </w:r>
      <w:proofErr w:type="spellStart"/>
      <w:r>
        <w:t>Больфо</w:t>
      </w:r>
      <w:proofErr w:type="spellEnd"/>
      <w:r>
        <w:t xml:space="preserve"> при соблюдении рекомендаций по применению хорошо пе</w:t>
      </w:r>
      <w:r>
        <w:t xml:space="preserve">реносится животными, не оказывает местно-раздражающего, кожно-резорбтивного и сенсибилизирующего действия. Ошейник </w:t>
      </w:r>
      <w:proofErr w:type="spellStart"/>
      <w:r>
        <w:t>Больфо</w:t>
      </w:r>
      <w:proofErr w:type="spellEnd"/>
      <w:r>
        <w:t xml:space="preserve"> не следует применять больным инфекционными болезнями и выздоравливающим животным, беременным и кормящим самкам, а также щенкам и котят</w:t>
      </w:r>
      <w:r>
        <w:t xml:space="preserve">ам моложе 6-недельного возраста. При повышенной индивидуальной чувствительности животного к </w:t>
      </w:r>
      <w:proofErr w:type="spellStart"/>
      <w:r>
        <w:t>пропоксуру</w:t>
      </w:r>
      <w:proofErr w:type="spellEnd"/>
      <w:r>
        <w:t xml:space="preserve"> и при появлении признаков раздражения кожи, использование ошейника прекращают.</w:t>
      </w:r>
    </w:p>
    <w:p w:rsidR="00AF4776" w:rsidRDefault="00223B56">
      <w:pPr>
        <w:pStyle w:val="Textbody"/>
        <w:spacing w:line="360" w:lineRule="auto"/>
        <w:ind w:right="57"/>
        <w:jc w:val="both"/>
      </w:pPr>
      <w:r>
        <w:t>После того как ошейник надет, обязательно вымойте руки.</w:t>
      </w:r>
    </w:p>
    <w:p w:rsidR="00AF4776" w:rsidRDefault="00223B56">
      <w:pPr>
        <w:pStyle w:val="Heading2"/>
        <w:spacing w:line="360" w:lineRule="auto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ПРОТИВОПОКАЗАНИЯ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Повышенная чувствительность к </w:t>
      </w:r>
      <w:proofErr w:type="spellStart"/>
      <w:r>
        <w:t>пропоксуру</w:t>
      </w:r>
      <w:proofErr w:type="spellEnd"/>
      <w:r>
        <w:t>. Ошейник нельзя применять больным и выздоравливающим животным, беременным и кормящим самкам, а также щенкам и котятам моложе 6-недельного возраста.</w:t>
      </w:r>
    </w:p>
    <w:p w:rsidR="00AF4776" w:rsidRDefault="00AF4776">
      <w:pPr>
        <w:pStyle w:val="Textbody"/>
        <w:spacing w:line="360" w:lineRule="auto"/>
        <w:ind w:left="57" w:right="57"/>
        <w:jc w:val="both"/>
      </w:pP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rPr>
          <w:rStyle w:val="StrongEmphasis"/>
        </w:rPr>
        <w:t>УСЛОВИЯ ХРАНИЕНИЯ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r>
        <w:t xml:space="preserve">Хранят ошейник </w:t>
      </w:r>
      <w:proofErr w:type="spellStart"/>
      <w:r>
        <w:t>Больфо</w:t>
      </w:r>
      <w:proofErr w:type="spellEnd"/>
      <w:r>
        <w:t xml:space="preserve"> в заводской упаковке, в с</w:t>
      </w:r>
      <w:r>
        <w:t>ухом, защищённом от света, не доступном для детей и животных месте, отдельно от продуктов питания и кормов, при температуре от 0</w:t>
      </w:r>
      <w:proofErr w:type="gramStart"/>
      <w:r>
        <w:t>°С</w:t>
      </w:r>
      <w:proofErr w:type="gramEnd"/>
      <w:r>
        <w:t xml:space="preserve"> до +30°С.</w:t>
      </w:r>
    </w:p>
    <w:p w:rsidR="00AF4776" w:rsidRDefault="00AF4776">
      <w:pPr>
        <w:pStyle w:val="Textbody"/>
        <w:spacing w:line="360" w:lineRule="auto"/>
        <w:ind w:left="57" w:right="57"/>
        <w:jc w:val="both"/>
      </w:pPr>
    </w:p>
    <w:p w:rsidR="00AF4776" w:rsidRDefault="00223B56">
      <w:pPr>
        <w:pStyle w:val="Textbody"/>
        <w:spacing w:line="360" w:lineRule="auto"/>
        <w:ind w:left="57" w:right="57"/>
        <w:jc w:val="both"/>
        <w:rPr>
          <w:b/>
          <w:bCs/>
        </w:rPr>
      </w:pPr>
      <w:r>
        <w:rPr>
          <w:b/>
          <w:bCs/>
        </w:rPr>
        <w:t>ПРОИЗВОДИТЕЛЬ</w:t>
      </w:r>
    </w:p>
    <w:p w:rsidR="00AF4776" w:rsidRDefault="00223B56">
      <w:pPr>
        <w:pStyle w:val="Textbody"/>
        <w:spacing w:line="360" w:lineRule="auto"/>
        <w:ind w:left="57" w:right="57"/>
        <w:jc w:val="both"/>
      </w:pPr>
      <w:proofErr w:type="spellStart"/>
      <w:r>
        <w:t>Bayer</w:t>
      </w:r>
      <w:proofErr w:type="spellEnd"/>
      <w:r>
        <w:t xml:space="preserve"> (Байер) АГ, Германия</w:t>
      </w:r>
    </w:p>
    <w:p w:rsidR="00AF4776" w:rsidRDefault="00AF4776">
      <w:pPr>
        <w:pStyle w:val="Textbody"/>
        <w:spacing w:line="360" w:lineRule="auto"/>
        <w:ind w:left="57" w:right="57"/>
        <w:jc w:val="both"/>
      </w:pPr>
    </w:p>
    <w:p w:rsidR="00AF4776" w:rsidRDefault="00AF4776">
      <w:pPr>
        <w:pStyle w:val="Standard"/>
        <w:spacing w:line="360" w:lineRule="auto"/>
        <w:ind w:left="57" w:right="57"/>
        <w:jc w:val="both"/>
      </w:pPr>
    </w:p>
    <w:sectPr w:rsidR="00AF4776" w:rsidSect="00AF47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56" w:rsidRDefault="00223B56" w:rsidP="00AF4776">
      <w:r>
        <w:separator/>
      </w:r>
    </w:p>
  </w:endnote>
  <w:endnote w:type="continuationSeparator" w:id="0">
    <w:p w:rsidR="00223B56" w:rsidRDefault="00223B56" w:rsidP="00AF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56" w:rsidRDefault="00223B56" w:rsidP="00AF4776">
      <w:r w:rsidRPr="00AF4776">
        <w:rPr>
          <w:color w:val="000000"/>
        </w:rPr>
        <w:separator/>
      </w:r>
    </w:p>
  </w:footnote>
  <w:footnote w:type="continuationSeparator" w:id="0">
    <w:p w:rsidR="00223B56" w:rsidRDefault="00223B56" w:rsidP="00AF4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776"/>
    <w:rsid w:val="00075A73"/>
    <w:rsid w:val="00223B56"/>
    <w:rsid w:val="00A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776"/>
  </w:style>
  <w:style w:type="paragraph" w:customStyle="1" w:styleId="Heading">
    <w:name w:val="Heading"/>
    <w:basedOn w:val="Standard"/>
    <w:next w:val="Textbody"/>
    <w:rsid w:val="00AF47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F4776"/>
    <w:pPr>
      <w:spacing w:after="120"/>
    </w:pPr>
  </w:style>
  <w:style w:type="paragraph" w:styleId="a3">
    <w:name w:val="List"/>
    <w:basedOn w:val="Textbody"/>
    <w:rsid w:val="00AF4776"/>
  </w:style>
  <w:style w:type="paragraph" w:customStyle="1" w:styleId="Caption">
    <w:name w:val="Caption"/>
    <w:basedOn w:val="Standard"/>
    <w:rsid w:val="00AF47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4776"/>
    <w:pPr>
      <w:suppressLineNumbers/>
    </w:pPr>
  </w:style>
  <w:style w:type="paragraph" w:customStyle="1" w:styleId="Heading1">
    <w:name w:val="Heading 1"/>
    <w:basedOn w:val="Heading"/>
    <w:next w:val="Textbody"/>
    <w:rsid w:val="00AF4776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AF4776"/>
    <w:pPr>
      <w:outlineLvl w:val="2"/>
    </w:pPr>
    <w:rPr>
      <w:rFonts w:ascii="Liberation Serif" w:hAnsi="Liberation Serif"/>
      <w:b/>
      <w:bCs/>
    </w:rPr>
  </w:style>
  <w:style w:type="paragraph" w:customStyle="1" w:styleId="Heading2">
    <w:name w:val="Heading 2"/>
    <w:basedOn w:val="Heading"/>
    <w:next w:val="Textbody"/>
    <w:rsid w:val="00AF4776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StrongEmphasis">
    <w:name w:val="Strong Emphasis"/>
    <w:rsid w:val="00AF4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3050</Characters>
  <Application>Microsoft Office Word</Application>
  <DocSecurity>0</DocSecurity>
  <Lines>25</Lines>
  <Paragraphs>7</Paragraphs>
  <ScaleCrop>false</ScaleCrop>
  <Company>Krokoz™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2012-03-19T14:48:00Z</dcterms:created>
  <dcterms:modified xsi:type="dcterms:W3CDTF">2013-03-04T16:39:00Z</dcterms:modified>
</cp:coreProperties>
</file>